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6B" w:rsidRPr="0002546B" w:rsidRDefault="0002546B" w:rsidP="0002546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Azərbaycan Respublikasının Mülki Prosessual Məcəlləsində dəyişikliklər edilməsi haqqında</w:t>
      </w:r>
    </w:p>
    <w:p w:rsidR="0002546B" w:rsidRPr="0002546B" w:rsidRDefault="0002546B" w:rsidP="0002546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</w:t>
      </w:r>
    </w:p>
    <w:p w:rsidR="0002546B" w:rsidRPr="0002546B" w:rsidRDefault="0002546B" w:rsidP="0002546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 RESPUBLİKASININ QANUNU</w:t>
      </w:r>
    </w:p>
    <w:p w:rsidR="0002546B" w:rsidRPr="0002546B" w:rsidRDefault="0002546B" w:rsidP="0002546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</w:t>
      </w:r>
    </w:p>
    <w:p w:rsidR="0002546B" w:rsidRPr="0002546B" w:rsidRDefault="0002546B" w:rsidP="0002546B">
      <w:pPr>
        <w:spacing w:after="20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Azərbaycan Respublikasının Milli Məclisi Azərbaycan Respublikası Konstitusiyasının 94-cü maddəsinin I hissəsinin 6-cı bəndini rəhbər tutaraq </w:t>
      </w: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qərara alır:</w:t>
      </w:r>
    </w:p>
    <w:p w:rsidR="0002546B" w:rsidRPr="0002546B" w:rsidRDefault="00A34EC2" w:rsidP="0002546B">
      <w:pPr>
        <w:spacing w:after="20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tgtFrame="_blank" w:tooltip="Azərbaycan Respublikasının Mülki Prosessual Məcəlləsi" w:history="1">
        <w:r w:rsidR="0002546B" w:rsidRPr="0002546B">
          <w:rPr>
            <w:rStyle w:val="Hyperlink"/>
            <w:rFonts w:ascii="Times New Roman" w:hAnsi="Times New Roman" w:cs="Times New Roman"/>
            <w:color w:val="800080"/>
            <w:sz w:val="24"/>
            <w:szCs w:val="24"/>
            <w:lang w:val="az-Latn-AZ"/>
          </w:rPr>
          <w:t>Azərbaycan Respublikasının Mülki Prosessual Məcəlləsində</w:t>
        </w:r>
      </w:hyperlink>
      <w:r w:rsidR="0002546B"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(Azərbaycan Respublikasının Qanunvericilik Toplusu, 2000, № 1, maddə 17, № 5, maddə 323; 2002, № 5, maddə 236; 2003, № 1, maddələr 23, 24, № 6, maddə 279; 2004, № 7, maddə 505, № 8, maddə 598, № 10, maddə 761; 2005, № 4, maddələr 277, 278; 2006, № 2, maddə 64, № 12, maddə 1006; 2007, № 1, maddələr 3, 4, № 2, maddə 68, № 5, maddə 439, № 6, maddə 560, № 7, maddə 712, № 8, maddə 756; 2008, № 6, maddə 462, № 7, maddə 602, № 12, maddə 1046; 2009, № 6, maddə 402; 2010, № 2, maddə 75, № 4, maddə 276; 2011, № 6, maddələr 471, 476, № 7, maddələr 583, 619, № 12, maddələr 1096, 1105; 2012, № 5, maddə 411, № 6, maddə 511; 2013, № 5, maddə 472, № 6, maddə 625, № 11, maddələr 1266, 1307; 2015, № 6, maddə 677, № 12, maddə 1435; 2016, № 5, maddə 836, № 6, maddə 1016, № 11, maddələr 1761, 1763, № 12, maddə 2047; Azərbaycan Respublikasının 2016-cı il 30 dekabr tarixli 496-VQD nömrəli Qanunu) aşağıdakı dəyişikliklər edilsin:</w:t>
      </w:r>
    </w:p>
    <w:p w:rsidR="0002546B" w:rsidRPr="0002546B" w:rsidRDefault="0002546B" w:rsidP="0002546B">
      <w:pPr>
        <w:spacing w:after="20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1. 233.1-ci maddədə “və 355-19.3-cü” sözləri “, 355-19.3-cü və 355-22.4-cü” sözləri ilə əvəz edilsin.</w:t>
      </w:r>
    </w:p>
    <w:p w:rsidR="0002546B" w:rsidRPr="0002546B" w:rsidRDefault="0002546B" w:rsidP="0002546B">
      <w:pPr>
        <w:spacing w:after="20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2. 305.1.15-ci maddənin sonunda nöqtə işarəsi nöqtəli vergül işarəsi ilə əvəz edilsin və aşağıdakı məzmunda 305.1.16-cı maddə əlavə edilsin:</w:t>
      </w:r>
    </w:p>
    <w:p w:rsidR="0002546B" w:rsidRPr="0002546B" w:rsidRDefault="0002546B" w:rsidP="0002546B">
      <w:pPr>
        <w:spacing w:after="20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“305.1.16. internet informasiya ehtiyatına müraciətin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haqqında.”.</w:t>
      </w:r>
    </w:p>
    <w:p w:rsidR="0002546B" w:rsidRPr="0002546B" w:rsidRDefault="0002546B" w:rsidP="0002546B">
      <w:pPr>
        <w:spacing w:after="20"/>
        <w:ind w:firstLine="6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3. 306.1-ci maddədə “40-5-ci” sözləri “40-6-cı” sözləri ilə əvəz edilsin.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4. Aşağıdakı məzmunda 40-6-cı fəsil əlavə edilsin:</w:t>
      </w:r>
    </w:p>
    <w:p w:rsidR="0002546B" w:rsidRPr="0002546B" w:rsidRDefault="0002546B" w:rsidP="0002546B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“Fəsil 40-6. İnternet informasiya ehtiyatına müraciətin </w:t>
      </w:r>
      <w:proofErr w:type="spellStart"/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haqqında işlər üzrə icraat</w:t>
      </w:r>
    </w:p>
    <w:p w:rsidR="0002546B" w:rsidRPr="0002546B" w:rsidRDefault="0002546B" w:rsidP="0002546B">
      <w:pPr>
        <w:spacing w:after="12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Maddə 355-20. Ərizənin verilməsi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355-20.1. Müvafiq icra hakimiyyəti orqanı internet informasiya ehtiyatında “İnformasiya,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informasiyalaşdırma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və informasiyanın mühafizəsi haqqında” Azərbaycan Respublikasının Qanununa əsasən yayılması qadağan edilən informasiyanın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yerləşdirilməsi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hallarını müəyyən etdikdə, internet informasiya ehtiyatına müraciətin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üçün məhkəməyə müraciət edir.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355-20.2. İnternet informasiya ehtiyatına müraciətin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barədə ərizə müvafiq icra hakimiyyəti orqanının yerləşdiyi yer üzrə verilir.</w:t>
      </w:r>
    </w:p>
    <w:p w:rsidR="0002546B" w:rsidRPr="0002546B" w:rsidRDefault="0002546B" w:rsidP="0002546B">
      <w:pPr>
        <w:spacing w:before="120" w:after="12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Maddə 355-21. Ərizənin məzmunu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Ərizədə internet informasiya ehtiyatına müraciətin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üçün qanunda nəzərdə tutulmuş əsaslar, internet informasiya ehtiyatı barədə məlumatlar, məhkəməyə qədər görülmüş tədbirlər qeyd olunmalı və ərizəçinin xahişi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göstərilməlidir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</w:t>
      </w:r>
    </w:p>
    <w:p w:rsidR="0002546B" w:rsidRPr="0002546B" w:rsidRDefault="0002546B" w:rsidP="0002546B">
      <w:pPr>
        <w:spacing w:before="120" w:after="12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Maddə 355-22. Ərizəyə baxılması və qətnamənin qəbul edilməsi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355-22.1. İnternet informasiya ehtiyatına müraciətin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barədə ərizəyə məhkəməyə təqdim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olunduqdan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sonra 5 gün müddətində baxılır və müvafiq qərar qəbul edilir.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355-22.2. Məhkəmə ərizəyə baxılması barədə işdə maraqlı olan şəxslərə məlumat verir. İşdə maraqlı olan şəxslərin məhkəmə iclasına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gəlməməsi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işə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baxılmasına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mane olmur.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355-22.3. İşə mahiyyəti üzrə baxan hakim ərizənin rədd edilməsi və ya təmin edilməsi barədə qətnamə qəbul edir.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355-22.4. İnternet informasiya ehtiyatına müraciətin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məhdudlaşdırılması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haqqında qətnamə qəbul </w:t>
      </w:r>
      <w:proofErr w:type="spellStart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edildikdən</w:t>
      </w:r>
      <w:proofErr w:type="spellEnd"/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dərhal sonra qüvvəyə minir və qətnamədən şikayətin verilməsi onun icrasını dayandırmır.</w:t>
      </w:r>
    </w:p>
    <w:p w:rsidR="0002546B" w:rsidRPr="0002546B" w:rsidRDefault="0002546B" w:rsidP="0002546B">
      <w:pPr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355-22.5. Qətnamənin surəti bu Məcəllənin 227.2-ci maddəsinə uyğun olaraq tərəflərə verilir.”.</w:t>
      </w:r>
    </w:p>
    <w:p w:rsidR="0002546B" w:rsidRPr="0002546B" w:rsidRDefault="0002546B" w:rsidP="0002546B">
      <w:pPr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</w:t>
      </w:r>
    </w:p>
    <w:p w:rsidR="0002546B" w:rsidRPr="0002546B" w:rsidRDefault="0002546B" w:rsidP="000254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İlham ƏLİYEV,</w:t>
      </w:r>
    </w:p>
    <w:p w:rsidR="0002546B" w:rsidRPr="0002546B" w:rsidRDefault="0002546B" w:rsidP="0002546B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Azərbaycan Respublikasının Prezidenti</w:t>
      </w:r>
    </w:p>
    <w:p w:rsidR="0002546B" w:rsidRPr="0002546B" w:rsidRDefault="0002546B" w:rsidP="0002546B">
      <w:pPr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</w:t>
      </w:r>
    </w:p>
    <w:p w:rsidR="0002546B" w:rsidRPr="0002546B" w:rsidRDefault="0002546B" w:rsidP="0002546B">
      <w:pPr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Bakı şəhəri, 7 aprel 2017-ci il</w:t>
      </w:r>
    </w:p>
    <w:p w:rsidR="0002546B" w:rsidRPr="0002546B" w:rsidRDefault="0002546B" w:rsidP="0002546B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№ 580-VQD</w:t>
      </w:r>
    </w:p>
    <w:p w:rsidR="0002546B" w:rsidRPr="0002546B" w:rsidRDefault="0002546B" w:rsidP="000254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546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 </w:t>
      </w:r>
    </w:p>
    <w:p w:rsidR="00CA6058" w:rsidRPr="0002546B" w:rsidRDefault="00CA6058" w:rsidP="0002546B">
      <w:pPr>
        <w:rPr>
          <w:rFonts w:ascii="Times New Roman" w:hAnsi="Times New Roman" w:cs="Times New Roman"/>
          <w:sz w:val="24"/>
          <w:szCs w:val="24"/>
        </w:rPr>
      </w:pPr>
    </w:p>
    <w:sectPr w:rsidR="00CA6058" w:rsidRPr="000254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C2" w:rsidRDefault="00A34EC2" w:rsidP="004B174E">
      <w:pPr>
        <w:spacing w:after="0" w:line="240" w:lineRule="auto"/>
      </w:pPr>
      <w:r>
        <w:separator/>
      </w:r>
    </w:p>
  </w:endnote>
  <w:endnote w:type="continuationSeparator" w:id="0">
    <w:p w:rsidR="00A34EC2" w:rsidRDefault="00A34EC2" w:rsidP="004B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C2" w:rsidRDefault="00A34EC2" w:rsidP="004B174E">
      <w:pPr>
        <w:spacing w:after="0" w:line="240" w:lineRule="auto"/>
      </w:pPr>
      <w:r>
        <w:separator/>
      </w:r>
    </w:p>
  </w:footnote>
  <w:footnote w:type="continuationSeparator" w:id="0">
    <w:p w:rsidR="00A34EC2" w:rsidRDefault="00A34EC2" w:rsidP="004B1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A"/>
    <w:rsid w:val="0002546B"/>
    <w:rsid w:val="00253257"/>
    <w:rsid w:val="00283E9A"/>
    <w:rsid w:val="002A716A"/>
    <w:rsid w:val="004B174E"/>
    <w:rsid w:val="0054161B"/>
    <w:rsid w:val="00A34EC2"/>
    <w:rsid w:val="00BE2B87"/>
    <w:rsid w:val="00CA6058"/>
    <w:rsid w:val="00F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4E"/>
  </w:style>
  <w:style w:type="paragraph" w:styleId="Footer">
    <w:name w:val="footer"/>
    <w:basedOn w:val="Normal"/>
    <w:link w:val="FooterChar"/>
    <w:uiPriority w:val="99"/>
    <w:unhideWhenUsed/>
    <w:rsid w:val="004B17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4E"/>
  </w:style>
  <w:style w:type="paragraph" w:styleId="Footer">
    <w:name w:val="footer"/>
    <w:basedOn w:val="Normal"/>
    <w:link w:val="FooterChar"/>
    <w:uiPriority w:val="99"/>
    <w:unhideWhenUsed/>
    <w:rsid w:val="004B174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qanun.az/code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Adilova</dc:creator>
  <cp:lastModifiedBy>Zamira Adilova</cp:lastModifiedBy>
  <cp:revision>2</cp:revision>
  <dcterms:created xsi:type="dcterms:W3CDTF">2019-08-05T13:32:00Z</dcterms:created>
  <dcterms:modified xsi:type="dcterms:W3CDTF">2019-08-05T13:32:00Z</dcterms:modified>
</cp:coreProperties>
</file>