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jc w:val="center"/>
        <w:ind w:right="-39"/>
        <w:spacing w:after="0"/>
        <w:rPr>
          <w:sz w:val="20"/>
          <w:szCs w:val="20"/>
          <w:color w:val="auto"/>
        </w:rPr>
      </w:pPr>
      <w:r>
        <w:rPr>
          <w:rFonts w:ascii="Arial" w:cs="Arial" w:eastAsia="Arial" w:hAnsi="Arial"/>
          <w:sz w:val="28"/>
          <w:szCs w:val="28"/>
          <w:b w:val="1"/>
          <w:bCs w:val="1"/>
          <w:color w:val="auto"/>
        </w:rPr>
        <w:t>“Hökumət buludu” (G-cloud) Konsepsiyası</w:t>
      </w:r>
    </w:p>
    <w:p>
      <w:pPr>
        <w:spacing w:after="0" w:line="242" w:lineRule="exact"/>
        <w:rPr>
          <w:sz w:val="24"/>
          <w:szCs w:val="24"/>
          <w:color w:val="auto"/>
        </w:rPr>
      </w:pPr>
    </w:p>
    <w:p>
      <w:pPr>
        <w:ind w:left="4760" w:hanging="357"/>
        <w:spacing w:after="0"/>
        <w:tabs>
          <w:tab w:leader="none" w:pos="4760" w:val="left"/>
        </w:tabs>
        <w:numPr>
          <w:ilvl w:val="0"/>
          <w:numId w:val="1"/>
        </w:numPr>
        <w:rPr>
          <w:rFonts w:ascii="Arial" w:cs="Arial" w:eastAsia="Arial" w:hAnsi="Arial"/>
          <w:sz w:val="24"/>
          <w:szCs w:val="24"/>
          <w:b w:val="1"/>
          <w:bCs w:val="1"/>
          <w:color w:val="auto"/>
        </w:rPr>
      </w:pPr>
      <w:r>
        <w:rPr>
          <w:rFonts w:ascii="Arial" w:cs="Arial" w:eastAsia="Arial" w:hAnsi="Arial"/>
          <w:sz w:val="24"/>
          <w:szCs w:val="24"/>
          <w:b w:val="1"/>
          <w:bCs w:val="1"/>
          <w:color w:val="auto"/>
        </w:rPr>
        <w:t>Giriş</w:t>
      </w:r>
    </w:p>
    <w:p>
      <w:pPr>
        <w:spacing w:after="0" w:line="251" w:lineRule="exact"/>
        <w:rPr>
          <w:sz w:val="24"/>
          <w:szCs w:val="24"/>
          <w:color w:val="auto"/>
        </w:rPr>
      </w:pPr>
    </w:p>
    <w:p>
      <w:pPr>
        <w:jc w:val="both"/>
        <w:ind w:right="20" w:firstLine="631"/>
        <w:spacing w:after="0" w:line="238" w:lineRule="auto"/>
        <w:rPr>
          <w:sz w:val="20"/>
          <w:szCs w:val="20"/>
          <w:color w:val="auto"/>
        </w:rPr>
      </w:pPr>
      <w:r>
        <w:rPr>
          <w:rFonts w:ascii="Arial" w:cs="Arial" w:eastAsia="Arial" w:hAnsi="Arial"/>
          <w:sz w:val="24"/>
          <w:szCs w:val="24"/>
          <w:color w:val="auto"/>
        </w:rPr>
        <w:t>Bu Konsepsiya Azərbaycan Respublikası Prezidentinin 2016-cı il 6 dekabr tarixli 1138 nömrəli Fərmanı ilə təsdiq edilmiş “Azərbaycan Respublikasında telekommunikasiya və informasiya texnologiyalarının inkişafına dair Strateji Yol Xəritəsi”nin Tədbirlər Planı”nın 2.4.5-ci yarımbəndinin icrası – Azərbaycan Respublikasında “Hökumət buludu”nun (G-cloud) yaradılması və fəaliyyətinin təmin edilməsi məqsədilə hazırlanmışdır.</w:t>
      </w:r>
    </w:p>
    <w:p>
      <w:pPr>
        <w:spacing w:after="0" w:line="14" w:lineRule="exact"/>
        <w:rPr>
          <w:sz w:val="24"/>
          <w:szCs w:val="24"/>
          <w:color w:val="auto"/>
        </w:rPr>
      </w:pPr>
    </w:p>
    <w:p>
      <w:pPr>
        <w:jc w:val="both"/>
        <w:ind w:right="20" w:firstLine="631"/>
        <w:spacing w:after="0" w:line="236" w:lineRule="auto"/>
        <w:rPr>
          <w:sz w:val="20"/>
          <w:szCs w:val="20"/>
          <w:color w:val="auto"/>
        </w:rPr>
      </w:pPr>
      <w:r>
        <w:rPr>
          <w:rFonts w:ascii="Arial" w:cs="Arial" w:eastAsia="Arial" w:hAnsi="Arial"/>
          <w:sz w:val="24"/>
          <w:szCs w:val="24"/>
          <w:color w:val="auto"/>
        </w:rPr>
        <w:t>Konsepsiya hazırlanan zaman beynəlxalq təcrübə araşdırılmış, ölkədə bu sahədə mövcud vəziyyət dəyərləndirilmiş və “Hökumət buludu”nun informasiya texnologiyaları infrastrukturuna verə biləcəyi səmərə təhlil edilmişdir.</w:t>
      </w:r>
    </w:p>
    <w:p>
      <w:pPr>
        <w:spacing w:after="0" w:line="14" w:lineRule="exact"/>
        <w:rPr>
          <w:sz w:val="24"/>
          <w:szCs w:val="24"/>
          <w:color w:val="auto"/>
        </w:rPr>
      </w:pPr>
    </w:p>
    <w:p>
      <w:pPr>
        <w:jc w:val="both"/>
        <w:ind w:right="20" w:firstLine="631"/>
        <w:spacing w:after="0" w:line="239" w:lineRule="auto"/>
        <w:rPr>
          <w:sz w:val="20"/>
          <w:szCs w:val="20"/>
          <w:color w:val="auto"/>
        </w:rPr>
      </w:pPr>
      <w:r>
        <w:rPr>
          <w:rFonts w:ascii="Arial" w:cs="Arial" w:eastAsia="Arial" w:hAnsi="Arial"/>
          <w:sz w:val="24"/>
          <w:szCs w:val="24"/>
          <w:color w:val="auto"/>
        </w:rPr>
        <w:t>Müasir dövr texnologiyası olan “Bulud hesablama” texnologiyasının dövlət və özəl sektor, vətəndaşlar, ümumi istifadəçilər üçün virtual məkanda informasiya resurslarının idarə edilməsi, saxlanılması və mübadiləsi baxımından çoxsaylı üstünlükləri vardır. Ən əsası isə bu, istifadəçilərin texnoloji və texniki məsələlərdən, həmçinin peşəkar mütəxəssislər saxlamaq kimi zəruri tələb və məsrəflərdən azad olmasına imkan verir. “Bulud hesablama” texnologiyaları xidmət təchizatçılarına informasiya sistem və ehtiyatlarına, onlar vasitəsilə göstərilən elektron xidmətlərə artıq məsrəflərə getmədən, vaxt itkisinə yol vermədən, ehtiyac duyulduğu qədər texniki imkan cəlb etməyə şərait yaradır. Artıq yarım əsrdir ki, informasiya mübadiləsi sahəsində fasiləsiz olaraq innovasiyalar və yeni yanaşmalar: 1969-cu ildən hazırkı internet şəbəkəsinin sələfi sayılan “ARPANET”, 1971-ci ildən “Elektron poçt”, 1980-ci ildən internet və onun əsası olan TCP internet protokolu, XXI əsrin əvvəllərindən isə “bulud hesablama” texnologiyası tətbiq edilir.</w:t>
      </w:r>
    </w:p>
    <w:p>
      <w:pPr>
        <w:spacing w:after="0" w:line="14" w:lineRule="exact"/>
        <w:rPr>
          <w:sz w:val="24"/>
          <w:szCs w:val="24"/>
          <w:color w:val="auto"/>
        </w:rPr>
      </w:pPr>
    </w:p>
    <w:p>
      <w:pPr>
        <w:jc w:val="both"/>
        <w:ind w:right="20" w:firstLine="631"/>
        <w:spacing w:after="0" w:line="239" w:lineRule="auto"/>
        <w:rPr>
          <w:sz w:val="20"/>
          <w:szCs w:val="20"/>
          <w:color w:val="auto"/>
        </w:rPr>
      </w:pPr>
      <w:r>
        <w:rPr>
          <w:rFonts w:ascii="Arial" w:cs="Arial" w:eastAsia="Arial" w:hAnsi="Arial"/>
          <w:sz w:val="24"/>
          <w:szCs w:val="24"/>
          <w:color w:val="auto"/>
        </w:rPr>
        <w:t>“Elektron hökumət” infrastrukturunun formalaşdırılması sahəsində ölkədə aparılan fəaliyyət nəticəsində dövlət qurumlarının informasiya sistemlərindən və ehtiyatlarından istifadə genişləndirilməkdə, bu sistemlər arasında informasiya mübadiləsi təmin edilməkdə və onlar əsasında elektron xidmətlər göstərilməsi artmaqdadır. Tələbatın qarşılanması, “Elektron hökumət” infrastrukturunun inkişafı məqsədilə dövlət qurumlarının informasiya ehtiyatlarına operativ, fasiləsiz çıxışın əldə edilməsi, habelə elektron xidmətlərin yaradılmasına və göstərilməsinə tələb olunan xərclərin optimallaşdırılması zəruridir. Bu kimi amillər “Hökumət buludu”nun yaradılmasını, ölkədə dayanıqlı, təhlükəsiz və səmərəli informasiya-kommunikasiya texnologiyaları (İKT) infrastrukturunun qurulmasını və onun vasitəsilə dövlət orqanlarının informasiya sistemlərinin istismarını şərtləndirir.</w:t>
      </w:r>
    </w:p>
    <w:p>
      <w:pPr>
        <w:spacing w:after="0" w:line="13" w:lineRule="exact"/>
        <w:rPr>
          <w:sz w:val="24"/>
          <w:szCs w:val="24"/>
          <w:color w:val="auto"/>
        </w:rPr>
      </w:pPr>
    </w:p>
    <w:p>
      <w:pPr>
        <w:jc w:val="both"/>
        <w:ind w:right="20" w:firstLine="631"/>
        <w:spacing w:after="0" w:line="238" w:lineRule="auto"/>
        <w:rPr>
          <w:sz w:val="20"/>
          <w:szCs w:val="20"/>
          <w:color w:val="auto"/>
        </w:rPr>
      </w:pPr>
      <w:r>
        <w:rPr>
          <w:rFonts w:ascii="Arial" w:cs="Arial" w:eastAsia="Arial" w:hAnsi="Arial"/>
          <w:sz w:val="24"/>
          <w:szCs w:val="24"/>
          <w:color w:val="auto"/>
        </w:rPr>
        <w:t>“Hökumət buludu” (G-cloud) dövlət orqanlarının malik olduğu informasiya sistemlərinin beynəlxalq standartlara cavab verən vahid data mərkəzi infrastrukturunda dayanıqlı, çevik, təhlükəsiz və optimallaşdırılmış xərclərlə fəaliyyətinə zəmin yaradan, “bulud” xidmətlərindən istifadəni təmin edən və istənilən məkandan məlumatın əldə edilməsinə imkan verən “bulud hesablama” texnologiyasıdır.</w:t>
      </w:r>
    </w:p>
    <w:p>
      <w:pPr>
        <w:spacing w:after="0" w:line="12" w:lineRule="exact"/>
        <w:rPr>
          <w:sz w:val="24"/>
          <w:szCs w:val="24"/>
          <w:color w:val="auto"/>
        </w:rPr>
      </w:pPr>
    </w:p>
    <w:p>
      <w:pPr>
        <w:jc w:val="both"/>
        <w:ind w:right="20" w:firstLine="631"/>
        <w:spacing w:after="0" w:line="250" w:lineRule="auto"/>
        <w:rPr>
          <w:sz w:val="20"/>
          <w:szCs w:val="20"/>
          <w:color w:val="auto"/>
        </w:rPr>
      </w:pPr>
      <w:r>
        <w:rPr>
          <w:rFonts w:ascii="Arial" w:cs="Arial" w:eastAsia="Arial" w:hAnsi="Arial"/>
          <w:sz w:val="23"/>
          <w:szCs w:val="23"/>
          <w:color w:val="auto"/>
        </w:rPr>
        <w:t>Bu texnologiyanın tətbiqi ilə dövlət informasiya sistemlərinin təhlükəsiz saxlanıldığı, dayanıqlı infrastrukturda mərkəzləşdirilmiş qaydada formalaşdırıldığı və aparıldığı, beynəlxalq standartlara cavab verən data mərkəzi isə hökumətin milli məlumat məkanıdır.</w:t>
      </w:r>
    </w:p>
    <w:p>
      <w:pPr>
        <w:spacing w:after="0" w:line="2" w:lineRule="exact"/>
        <w:rPr>
          <w:sz w:val="24"/>
          <w:szCs w:val="24"/>
          <w:color w:val="auto"/>
        </w:rPr>
      </w:pPr>
    </w:p>
    <w:p>
      <w:pPr>
        <w:jc w:val="both"/>
        <w:ind w:right="20" w:firstLine="631"/>
        <w:spacing w:after="0" w:line="235" w:lineRule="auto"/>
        <w:rPr>
          <w:sz w:val="20"/>
          <w:szCs w:val="20"/>
          <w:color w:val="auto"/>
        </w:rPr>
      </w:pPr>
      <w:r>
        <w:rPr>
          <w:rFonts w:ascii="Arial" w:cs="Arial" w:eastAsia="Arial" w:hAnsi="Arial"/>
          <w:sz w:val="24"/>
          <w:szCs w:val="24"/>
          <w:color w:val="auto"/>
        </w:rPr>
        <w:t>“Hökumət buludu” dövlət idarəçiliyində İKT-dən, onun verdiyi üstünlüklərdən daha səmərəli istifadə edilməsi, mövcud infrastrukturun idarə edilməsinin təkmilləşdirilməsi,</w:t>
      </w:r>
    </w:p>
    <w:p>
      <w:pPr>
        <w:sectPr>
          <w:pgSz w:w="12240" w:h="15840" w:orient="portrait"/>
          <w:cols w:equalWidth="0" w:num="1">
            <w:col w:w="9380"/>
          </w:cols>
          <w:pgMar w:left="1420" w:top="1128" w:right="1440" w:bottom="1440" w:gutter="0" w:footer="0" w:header="0"/>
        </w:sectPr>
      </w:pPr>
    </w:p>
    <w:p>
      <w:pPr>
        <w:ind w:left="9300"/>
        <w:spacing w:after="0"/>
        <w:rPr>
          <w:sz w:val="20"/>
          <w:szCs w:val="20"/>
          <w:color w:val="auto"/>
        </w:rPr>
      </w:pPr>
      <w:r>
        <w:rPr>
          <w:rFonts w:ascii="Calibri" w:cs="Calibri" w:eastAsia="Calibri" w:hAnsi="Calibri"/>
          <w:sz w:val="19"/>
          <w:szCs w:val="19"/>
          <w:color w:val="auto"/>
        </w:rPr>
        <w:t>2</w:t>
      </w:r>
    </w:p>
    <w:p>
      <w:pPr>
        <w:spacing w:after="0" w:line="158" w:lineRule="exact"/>
        <w:rPr>
          <w:sz w:val="20"/>
          <w:szCs w:val="20"/>
          <w:color w:val="auto"/>
        </w:rPr>
      </w:pPr>
    </w:p>
    <w:p>
      <w:pPr>
        <w:ind w:right="40"/>
        <w:spacing w:after="0" w:line="235" w:lineRule="auto"/>
        <w:rPr>
          <w:sz w:val="20"/>
          <w:szCs w:val="20"/>
          <w:color w:val="auto"/>
        </w:rPr>
      </w:pPr>
      <w:r>
        <w:rPr>
          <w:rFonts w:ascii="Arial" w:cs="Arial" w:eastAsia="Arial" w:hAnsi="Arial"/>
          <w:sz w:val="24"/>
          <w:szCs w:val="24"/>
          <w:color w:val="auto"/>
        </w:rPr>
        <w:t>bunun vasitəsilə təmin edilən xidmətlərin keyfiyyətinin və təhlükəsizliyinin artırılması baxımından:</w:t>
      </w:r>
    </w:p>
    <w:p>
      <w:pPr>
        <w:ind w:left="720" w:hanging="361"/>
        <w:spacing w:after="0"/>
        <w:tabs>
          <w:tab w:leader="none" w:pos="720" w:val="left"/>
        </w:tabs>
        <w:numPr>
          <w:ilvl w:val="0"/>
          <w:numId w:val="2"/>
        </w:numPr>
        <w:rPr>
          <w:rFonts w:ascii="Symbol" w:cs="Symbol" w:eastAsia="Symbol" w:hAnsi="Symbol"/>
          <w:sz w:val="24"/>
          <w:szCs w:val="24"/>
          <w:color w:val="auto"/>
        </w:rPr>
      </w:pPr>
      <w:r>
        <w:rPr>
          <w:rFonts w:ascii="Arial" w:cs="Arial" w:eastAsia="Arial" w:hAnsi="Arial"/>
          <w:sz w:val="24"/>
          <w:szCs w:val="24"/>
          <w:color w:val="auto"/>
        </w:rPr>
        <w:t>dövlət siyasətini və strategiyasını dəstəkləyən, lazımi tələblərə cavab verən çevik</w:t>
      </w:r>
    </w:p>
    <w:p>
      <w:pPr>
        <w:ind w:left="720"/>
        <w:spacing w:after="0"/>
        <w:rPr>
          <w:rFonts w:ascii="Symbol" w:cs="Symbol" w:eastAsia="Symbol" w:hAnsi="Symbol"/>
          <w:sz w:val="24"/>
          <w:szCs w:val="24"/>
          <w:color w:val="auto"/>
        </w:rPr>
      </w:pPr>
      <w:r>
        <w:rPr>
          <w:rFonts w:ascii="Arial" w:cs="Arial" w:eastAsia="Arial" w:hAnsi="Arial"/>
          <w:sz w:val="24"/>
          <w:szCs w:val="24"/>
          <w:color w:val="auto"/>
        </w:rPr>
        <w:t>İKT sistemlərinin fəaliyyətinin təmin olunmasına;</w:t>
      </w:r>
    </w:p>
    <w:p>
      <w:pPr>
        <w:ind w:left="720" w:hanging="361"/>
        <w:spacing w:after="0" w:line="239" w:lineRule="auto"/>
        <w:tabs>
          <w:tab w:leader="none" w:pos="720" w:val="left"/>
        </w:tabs>
        <w:numPr>
          <w:ilvl w:val="0"/>
          <w:numId w:val="2"/>
        </w:numPr>
        <w:rPr>
          <w:rFonts w:ascii="Symbol" w:cs="Symbol" w:eastAsia="Symbol" w:hAnsi="Symbol"/>
          <w:sz w:val="24"/>
          <w:szCs w:val="24"/>
          <w:color w:val="auto"/>
        </w:rPr>
      </w:pPr>
      <w:r>
        <w:rPr>
          <w:rFonts w:ascii="Arial" w:cs="Arial" w:eastAsia="Arial" w:hAnsi="Arial"/>
          <w:sz w:val="24"/>
          <w:szCs w:val="24"/>
          <w:color w:val="auto"/>
        </w:rPr>
        <w:t>“Elektron hökumət”in (eGov) inkişafına və “rəqəmsal hökumət”ə keçidə;</w:t>
      </w:r>
    </w:p>
    <w:p>
      <w:pPr>
        <w:spacing w:after="0" w:line="27" w:lineRule="exact"/>
        <w:rPr>
          <w:rFonts w:ascii="Symbol" w:cs="Symbol" w:eastAsia="Symbol" w:hAnsi="Symbol"/>
          <w:sz w:val="24"/>
          <w:szCs w:val="24"/>
          <w:color w:val="auto"/>
        </w:rPr>
      </w:pPr>
    </w:p>
    <w:p>
      <w:pPr>
        <w:jc w:val="both"/>
        <w:ind w:left="720" w:right="40" w:hanging="361"/>
        <w:spacing w:after="0" w:line="231" w:lineRule="auto"/>
        <w:tabs>
          <w:tab w:leader="none" w:pos="720" w:val="left"/>
        </w:tabs>
        <w:numPr>
          <w:ilvl w:val="0"/>
          <w:numId w:val="2"/>
        </w:numPr>
        <w:rPr>
          <w:rFonts w:ascii="Symbol" w:cs="Symbol" w:eastAsia="Symbol" w:hAnsi="Symbol"/>
          <w:sz w:val="24"/>
          <w:szCs w:val="24"/>
          <w:color w:val="auto"/>
        </w:rPr>
      </w:pPr>
      <w:r>
        <w:rPr>
          <w:rFonts w:ascii="Arial" w:cs="Arial" w:eastAsia="Arial" w:hAnsi="Arial"/>
          <w:sz w:val="24"/>
          <w:szCs w:val="24"/>
          <w:color w:val="auto"/>
        </w:rPr>
        <w:t>dövlət informasiya sistemlərinin fəaliyyəti və elektron xidmətlər göstərilməsi zamanı yüksək keyfiyyət səviyyəsinin təmin edilməsinə, dayanıqlılığın yüksəldilməsinə, istifadəçi məmnuniyyətinin artırılmasına;</w:t>
      </w:r>
    </w:p>
    <w:p>
      <w:pPr>
        <w:spacing w:after="0" w:line="30" w:lineRule="exact"/>
        <w:rPr>
          <w:rFonts w:ascii="Symbol" w:cs="Symbol" w:eastAsia="Symbol" w:hAnsi="Symbol"/>
          <w:sz w:val="24"/>
          <w:szCs w:val="24"/>
          <w:color w:val="auto"/>
        </w:rPr>
      </w:pPr>
    </w:p>
    <w:p>
      <w:pPr>
        <w:ind w:left="720" w:right="40" w:hanging="361"/>
        <w:spacing w:after="0" w:line="226" w:lineRule="auto"/>
        <w:tabs>
          <w:tab w:leader="none" w:pos="720" w:val="left"/>
        </w:tabs>
        <w:numPr>
          <w:ilvl w:val="0"/>
          <w:numId w:val="2"/>
        </w:numPr>
        <w:rPr>
          <w:rFonts w:ascii="Symbol" w:cs="Symbol" w:eastAsia="Symbol" w:hAnsi="Symbol"/>
          <w:sz w:val="24"/>
          <w:szCs w:val="24"/>
          <w:color w:val="auto"/>
        </w:rPr>
      </w:pPr>
      <w:r>
        <w:rPr>
          <w:rFonts w:ascii="Arial" w:cs="Arial" w:eastAsia="Arial" w:hAnsi="Arial"/>
          <w:sz w:val="24"/>
          <w:szCs w:val="24"/>
          <w:color w:val="auto"/>
        </w:rPr>
        <w:t>dövlət informasiya sistemlərinin və ehtiyatlarının qarşılıqlı inteqrasiyasının sürətləndirilməsinə;</w:t>
      </w:r>
    </w:p>
    <w:p>
      <w:pPr>
        <w:spacing w:after="0" w:line="29" w:lineRule="exact"/>
        <w:rPr>
          <w:rFonts w:ascii="Symbol" w:cs="Symbol" w:eastAsia="Symbol" w:hAnsi="Symbol"/>
          <w:sz w:val="24"/>
          <w:szCs w:val="24"/>
          <w:color w:val="auto"/>
        </w:rPr>
      </w:pPr>
    </w:p>
    <w:p>
      <w:pPr>
        <w:ind w:left="720" w:right="40" w:hanging="361"/>
        <w:spacing w:after="0" w:line="227" w:lineRule="auto"/>
        <w:tabs>
          <w:tab w:leader="none" w:pos="720" w:val="left"/>
        </w:tabs>
        <w:numPr>
          <w:ilvl w:val="0"/>
          <w:numId w:val="2"/>
        </w:numPr>
        <w:rPr>
          <w:rFonts w:ascii="Symbol" w:cs="Symbol" w:eastAsia="Symbol" w:hAnsi="Symbol"/>
          <w:sz w:val="24"/>
          <w:szCs w:val="24"/>
          <w:color w:val="auto"/>
        </w:rPr>
      </w:pPr>
      <w:r>
        <w:rPr>
          <w:rFonts w:ascii="Arial" w:cs="Arial" w:eastAsia="Arial" w:hAnsi="Arial"/>
          <w:sz w:val="24"/>
          <w:szCs w:val="24"/>
          <w:color w:val="auto"/>
        </w:rPr>
        <w:t>dövlət xidmətləri üzrə məlumatların toplanılması və xidmətlərin keyfiyyətinin yüksəldilməsi məqsədilə təhlillər aparılmasına;</w:t>
      </w:r>
    </w:p>
    <w:p>
      <w:pPr>
        <w:spacing w:after="0" w:line="2" w:lineRule="exact"/>
        <w:rPr>
          <w:rFonts w:ascii="Symbol" w:cs="Symbol" w:eastAsia="Symbol" w:hAnsi="Symbol"/>
          <w:sz w:val="24"/>
          <w:szCs w:val="24"/>
          <w:color w:val="auto"/>
        </w:rPr>
      </w:pPr>
    </w:p>
    <w:p>
      <w:pPr>
        <w:ind w:left="720" w:hanging="361"/>
        <w:spacing w:after="0" w:line="239" w:lineRule="auto"/>
        <w:tabs>
          <w:tab w:leader="none" w:pos="720" w:val="left"/>
        </w:tabs>
        <w:numPr>
          <w:ilvl w:val="0"/>
          <w:numId w:val="2"/>
        </w:numPr>
        <w:rPr>
          <w:rFonts w:ascii="Symbol" w:cs="Symbol" w:eastAsia="Symbol" w:hAnsi="Symbol"/>
          <w:sz w:val="24"/>
          <w:szCs w:val="24"/>
          <w:color w:val="auto"/>
        </w:rPr>
      </w:pPr>
      <w:r>
        <w:rPr>
          <w:rFonts w:ascii="Arial" w:cs="Arial" w:eastAsia="Arial" w:hAnsi="Arial"/>
          <w:sz w:val="24"/>
          <w:szCs w:val="24"/>
          <w:color w:val="auto"/>
        </w:rPr>
        <w:t>“açıq məlumatlar”a (Open Data) əsaslanan xidmətlərin və tətbiqlərin təşkilinə;</w:t>
      </w:r>
    </w:p>
    <w:p>
      <w:pPr>
        <w:spacing w:after="0" w:line="28" w:lineRule="exact"/>
        <w:rPr>
          <w:rFonts w:ascii="Symbol" w:cs="Symbol" w:eastAsia="Symbol" w:hAnsi="Symbol"/>
          <w:sz w:val="24"/>
          <w:szCs w:val="24"/>
          <w:color w:val="auto"/>
        </w:rPr>
      </w:pPr>
    </w:p>
    <w:p>
      <w:pPr>
        <w:ind w:left="720" w:right="40" w:hanging="361"/>
        <w:spacing w:after="0" w:line="227" w:lineRule="auto"/>
        <w:tabs>
          <w:tab w:leader="none" w:pos="720" w:val="left"/>
        </w:tabs>
        <w:numPr>
          <w:ilvl w:val="0"/>
          <w:numId w:val="2"/>
        </w:numPr>
        <w:rPr>
          <w:rFonts w:ascii="Symbol" w:cs="Symbol" w:eastAsia="Symbol" w:hAnsi="Symbol"/>
          <w:sz w:val="24"/>
          <w:szCs w:val="24"/>
          <w:color w:val="auto"/>
        </w:rPr>
      </w:pPr>
      <w:r>
        <w:rPr>
          <w:rFonts w:ascii="Arial" w:cs="Arial" w:eastAsia="Arial" w:hAnsi="Arial"/>
          <w:sz w:val="24"/>
          <w:szCs w:val="24"/>
          <w:color w:val="auto"/>
        </w:rPr>
        <w:t>“Süni intellekt”ə (Artificial İntelligence) və robot texnologiyalarına əsaslanan innovativ həllərin dəstəklənməsinə;</w:t>
      </w:r>
    </w:p>
    <w:p>
      <w:pPr>
        <w:spacing w:after="0" w:line="2" w:lineRule="exact"/>
        <w:rPr>
          <w:rFonts w:ascii="Symbol" w:cs="Symbol" w:eastAsia="Symbol" w:hAnsi="Symbol"/>
          <w:sz w:val="24"/>
          <w:szCs w:val="24"/>
          <w:color w:val="auto"/>
        </w:rPr>
      </w:pPr>
    </w:p>
    <w:p>
      <w:pPr>
        <w:ind w:left="720" w:hanging="361"/>
        <w:spacing w:after="0" w:line="239" w:lineRule="auto"/>
        <w:tabs>
          <w:tab w:leader="none" w:pos="720" w:val="left"/>
        </w:tabs>
        <w:numPr>
          <w:ilvl w:val="0"/>
          <w:numId w:val="2"/>
        </w:numPr>
        <w:rPr>
          <w:rFonts w:ascii="Symbol" w:cs="Symbol" w:eastAsia="Symbol" w:hAnsi="Symbol"/>
          <w:sz w:val="24"/>
          <w:szCs w:val="24"/>
          <w:color w:val="auto"/>
        </w:rPr>
      </w:pPr>
      <w:r>
        <w:rPr>
          <w:rFonts w:ascii="Arial" w:cs="Arial" w:eastAsia="Arial" w:hAnsi="Arial"/>
          <w:sz w:val="24"/>
          <w:szCs w:val="24"/>
          <w:color w:val="auto"/>
        </w:rPr>
        <w:t>fəaliyyət ehtiyaclarının səmərəli təminatına;</w:t>
      </w:r>
    </w:p>
    <w:p>
      <w:pPr>
        <w:ind w:left="720" w:hanging="361"/>
        <w:spacing w:after="0" w:line="237" w:lineRule="auto"/>
        <w:tabs>
          <w:tab w:leader="none" w:pos="720" w:val="left"/>
        </w:tabs>
        <w:numPr>
          <w:ilvl w:val="0"/>
          <w:numId w:val="2"/>
        </w:numPr>
        <w:rPr>
          <w:rFonts w:ascii="Symbol" w:cs="Symbol" w:eastAsia="Symbol" w:hAnsi="Symbol"/>
          <w:sz w:val="24"/>
          <w:szCs w:val="24"/>
          <w:color w:val="auto"/>
        </w:rPr>
      </w:pPr>
      <w:r>
        <w:rPr>
          <w:rFonts w:ascii="Arial" w:cs="Arial" w:eastAsia="Arial" w:hAnsi="Arial"/>
          <w:sz w:val="24"/>
          <w:szCs w:val="24"/>
          <w:color w:val="auto"/>
        </w:rPr>
        <w:t>dövlət idarəçiliyində qabaqcıl və yüksək texnologiyaların tətbiqinə;</w:t>
      </w:r>
    </w:p>
    <w:p>
      <w:pPr>
        <w:spacing w:after="0" w:line="27" w:lineRule="exact"/>
        <w:rPr>
          <w:rFonts w:ascii="Symbol" w:cs="Symbol" w:eastAsia="Symbol" w:hAnsi="Symbol"/>
          <w:sz w:val="24"/>
          <w:szCs w:val="24"/>
          <w:color w:val="auto"/>
        </w:rPr>
      </w:pPr>
    </w:p>
    <w:p>
      <w:pPr>
        <w:ind w:left="720" w:right="40" w:hanging="361"/>
        <w:spacing w:after="0" w:line="227" w:lineRule="auto"/>
        <w:tabs>
          <w:tab w:leader="none" w:pos="720" w:val="left"/>
        </w:tabs>
        <w:numPr>
          <w:ilvl w:val="0"/>
          <w:numId w:val="2"/>
        </w:numPr>
        <w:rPr>
          <w:rFonts w:ascii="Symbol" w:cs="Symbol" w:eastAsia="Symbol" w:hAnsi="Symbol"/>
          <w:sz w:val="24"/>
          <w:szCs w:val="24"/>
          <w:color w:val="auto"/>
        </w:rPr>
      </w:pPr>
      <w:r>
        <w:rPr>
          <w:rFonts w:ascii="Arial" w:cs="Arial" w:eastAsia="Arial" w:hAnsi="Arial"/>
          <w:sz w:val="24"/>
          <w:szCs w:val="24"/>
          <w:color w:val="auto"/>
        </w:rPr>
        <w:t>informasiya sistemlərinin yaradılması və istifadəsi zamanı məsrəflərin qarşısının alınmasına;</w:t>
      </w:r>
    </w:p>
    <w:p>
      <w:pPr>
        <w:spacing w:after="0" w:line="29" w:lineRule="exact"/>
        <w:rPr>
          <w:rFonts w:ascii="Symbol" w:cs="Symbol" w:eastAsia="Symbol" w:hAnsi="Symbol"/>
          <w:sz w:val="24"/>
          <w:szCs w:val="24"/>
          <w:color w:val="auto"/>
        </w:rPr>
      </w:pPr>
    </w:p>
    <w:p>
      <w:pPr>
        <w:ind w:left="720" w:right="40" w:hanging="361"/>
        <w:spacing w:after="0" w:line="226" w:lineRule="auto"/>
        <w:tabs>
          <w:tab w:leader="none" w:pos="720" w:val="left"/>
        </w:tabs>
        <w:numPr>
          <w:ilvl w:val="0"/>
          <w:numId w:val="2"/>
        </w:numPr>
        <w:rPr>
          <w:rFonts w:ascii="Symbol" w:cs="Symbol" w:eastAsia="Symbol" w:hAnsi="Symbol"/>
          <w:sz w:val="24"/>
          <w:szCs w:val="24"/>
          <w:color w:val="auto"/>
        </w:rPr>
      </w:pPr>
      <w:r>
        <w:rPr>
          <w:rFonts w:ascii="Arial" w:cs="Arial" w:eastAsia="Arial" w:hAnsi="Arial"/>
          <w:sz w:val="24"/>
          <w:szCs w:val="24"/>
          <w:color w:val="auto"/>
        </w:rPr>
        <w:t>kadr ehtiyatına tələbatın optimallaşdırılmasına və kadrların ixtisas səviyyəsinin yüksəlməsinə töhfə verəcəkdir.</w:t>
      </w:r>
    </w:p>
    <w:p>
      <w:pPr>
        <w:sectPr>
          <w:pgSz w:w="12240" w:h="15840" w:orient="portrait"/>
          <w:cols w:equalWidth="0" w:num="1">
            <w:col w:w="9400"/>
          </w:cols>
          <w:pgMar w:left="1420" w:top="748" w:right="1420" w:bottom="1440" w:gutter="0" w:footer="0" w:header="0"/>
        </w:sectPr>
      </w:pPr>
    </w:p>
    <w:p>
      <w:pPr>
        <w:jc w:val="right"/>
        <w:spacing w:after="0"/>
        <w:rPr>
          <w:sz w:val="20"/>
          <w:szCs w:val="20"/>
          <w:color w:val="auto"/>
        </w:rPr>
      </w:pPr>
      <w:r>
        <w:rPr>
          <w:rFonts w:ascii="Calibri" w:cs="Calibri" w:eastAsia="Calibri" w:hAnsi="Calibri"/>
          <w:sz w:val="22"/>
          <w:szCs w:val="22"/>
          <w:color w:val="auto"/>
        </w:rPr>
        <w:t>3</w:t>
      </w:r>
    </w:p>
    <w:p>
      <w:pPr>
        <w:spacing w:after="0" w:line="150" w:lineRule="exact"/>
        <w:rPr>
          <w:sz w:val="20"/>
          <w:szCs w:val="20"/>
          <w:color w:val="auto"/>
        </w:rPr>
      </w:pPr>
    </w:p>
    <w:p>
      <w:pPr>
        <w:jc w:val="center"/>
        <w:ind w:right="-539"/>
        <w:spacing w:after="0"/>
        <w:rPr>
          <w:sz w:val="20"/>
          <w:szCs w:val="20"/>
          <w:color w:val="auto"/>
        </w:rPr>
      </w:pPr>
      <w:r>
        <w:rPr>
          <w:rFonts w:ascii="Arial" w:cs="Arial" w:eastAsia="Arial" w:hAnsi="Arial"/>
          <w:sz w:val="24"/>
          <w:szCs w:val="24"/>
          <w:b w:val="1"/>
          <w:bCs w:val="1"/>
          <w:color w:val="auto"/>
        </w:rPr>
        <w:t>2. “Hökumət buludu” sahəsində beynəlxalq təcrübə</w:t>
      </w:r>
    </w:p>
    <w:p>
      <w:pPr>
        <w:spacing w:after="0" w:line="210" w:lineRule="exact"/>
        <w:rPr>
          <w:sz w:val="20"/>
          <w:szCs w:val="20"/>
          <w:color w:val="auto"/>
        </w:rPr>
      </w:pPr>
    </w:p>
    <w:p>
      <w:pPr>
        <w:jc w:val="both"/>
        <w:ind w:right="40" w:firstLine="720"/>
        <w:spacing w:after="0" w:line="237" w:lineRule="auto"/>
        <w:rPr>
          <w:sz w:val="20"/>
          <w:szCs w:val="20"/>
          <w:color w:val="auto"/>
        </w:rPr>
      </w:pPr>
      <w:r>
        <w:rPr>
          <w:rFonts w:ascii="Arial" w:cs="Arial" w:eastAsia="Arial" w:hAnsi="Arial"/>
          <w:sz w:val="24"/>
          <w:szCs w:val="24"/>
          <w:color w:val="auto"/>
        </w:rPr>
        <w:t>Beynəlxalq təcrübədə “bulud hesablama” texnologiyasından istifadə təşkilatların fəaliyyətində tətbiqi proqramların, məlumatların fərdi kompüter masasında, fiziki serverdə ənənəvi saxlanılmasından “bulud”da yerləşdirilməsinə aparan köklü dəyişiklik olaraq qəbul edilir.</w:t>
      </w:r>
    </w:p>
    <w:p>
      <w:pPr>
        <w:spacing w:after="0" w:line="14" w:lineRule="exact"/>
        <w:rPr>
          <w:sz w:val="20"/>
          <w:szCs w:val="20"/>
          <w:color w:val="auto"/>
        </w:rPr>
      </w:pPr>
    </w:p>
    <w:p>
      <w:pPr>
        <w:jc w:val="both"/>
        <w:ind w:right="40" w:firstLine="720"/>
        <w:spacing w:after="0" w:line="239" w:lineRule="auto"/>
        <w:rPr>
          <w:sz w:val="20"/>
          <w:szCs w:val="20"/>
          <w:color w:val="auto"/>
        </w:rPr>
      </w:pPr>
      <w:r>
        <w:rPr>
          <w:rFonts w:ascii="Arial" w:cs="Arial" w:eastAsia="Arial" w:hAnsi="Arial"/>
          <w:sz w:val="24"/>
          <w:szCs w:val="24"/>
          <w:color w:val="auto"/>
        </w:rPr>
        <w:t>2000-ci ildən ötən dövr ərzində informasiya texnologiyaları üzrə xidmət və ya avadanlığın satın alınması, məlumat təhlükəsizliyinin təmin edilməsi, enerji sərfiyyatı və şəxsi heyət xərclərinin azaldılması sahəsində aparılmış araşdırmalar kompüter resurslarından istifadəyə bir mənbədən xidmət edən tor hesablama texnologiyasını (grid computing) və yerləşdirmə (hosting) xidmətlərini ortaya çıxarmışdır. Lakin bu texnologiyalardan istifadə təşkilatların fəaliyyətinin artan ehtiyaclarının ödənilməsində yetərli dərəcədə səmərəli olmadığı üçün hesablama xidmətlərinin kənar mənbələrdən cəlb edilməsi (outsorsinq) ilə istifadəsinin mümkünlüyü və data mərkəzlərinin sənaye miqyasında xidmət göstərməsi “bulud hesablama” texnologiyasının meydana gəlməsinə zəmin yaratmışdır.</w:t>
      </w:r>
    </w:p>
    <w:p>
      <w:pPr>
        <w:spacing w:after="0" w:line="12" w:lineRule="exact"/>
        <w:rPr>
          <w:sz w:val="20"/>
          <w:szCs w:val="20"/>
          <w:color w:val="auto"/>
        </w:rPr>
      </w:pPr>
    </w:p>
    <w:p>
      <w:pPr>
        <w:jc w:val="both"/>
        <w:ind w:right="40" w:firstLine="720"/>
        <w:spacing w:after="0" w:line="236" w:lineRule="auto"/>
        <w:rPr>
          <w:sz w:val="20"/>
          <w:szCs w:val="20"/>
          <w:color w:val="auto"/>
        </w:rPr>
      </w:pPr>
      <w:r>
        <w:rPr>
          <w:rFonts w:ascii="Arial" w:cs="Arial" w:eastAsia="Arial" w:hAnsi="Arial"/>
          <w:sz w:val="24"/>
          <w:szCs w:val="24"/>
          <w:color w:val="auto"/>
        </w:rPr>
        <w:t>“Bulud hesablama” texnologiyası çoxsaylı kompüter və serverlərə, onlarda yerləşdirilmiş tətbiqi proqramlara, proqram platformasına və ya infrastruktura hər növ qurğudan məsafədən çıxışı təmin edir: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158750</wp:posOffset>
            </wp:positionH>
            <wp:positionV relativeFrom="paragraph">
              <wp:posOffset>179705</wp:posOffset>
            </wp:positionV>
            <wp:extent cx="5617210" cy="36334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extLst>
                    </a:blip>
                    <a:srcRect/>
                    <a:stretch>
                      <a:fillRect/>
                    </a:stretch>
                  </pic:blipFill>
                  <pic:spPr bwMode="auto">
                    <a:xfrm>
                      <a:off x="0" y="0"/>
                      <a:ext cx="5617210" cy="36334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jc w:val="both"/>
        <w:ind w:right="40" w:firstLine="720"/>
        <w:spacing w:after="0" w:line="238" w:lineRule="auto"/>
        <w:rPr>
          <w:sz w:val="20"/>
          <w:szCs w:val="20"/>
          <w:color w:val="auto"/>
        </w:rPr>
      </w:pPr>
      <w:r>
        <w:rPr>
          <w:rFonts w:ascii="Arial" w:cs="Arial" w:eastAsia="Arial" w:hAnsi="Arial"/>
          <w:sz w:val="24"/>
          <w:szCs w:val="24"/>
          <w:color w:val="auto"/>
        </w:rPr>
        <w:t>Avropa Komissiyasının hesablamalarına görə, “bulud” həllərinə bütün sektorlardan maraqlı tərəflərin qoşulması nəticəsində təşkilatların İKT-yə ayırdıqları xərc 10–20 faizədək enəcəkdir. Eyni zamanda, “bulud” texnologiyası dövlət və özəl sektor üçün mobil iş rejiminə, sürətli məhsuldarlığa, beynəlxalq standartlaşmaya, yeni idarəçilik və biznes imkanlarına, əlavə bazarlara çıxışı təmin edir.</w:t>
      </w:r>
    </w:p>
    <w:p>
      <w:pPr>
        <w:sectPr>
          <w:pgSz w:w="12240" w:h="15840" w:orient="portrait"/>
          <w:cols w:equalWidth="0" w:num="1">
            <w:col w:w="9400"/>
          </w:cols>
          <w:pgMar w:left="1420" w:top="711" w:right="1420" w:bottom="1440" w:gutter="0" w:footer="0" w:header="0"/>
        </w:sectPr>
      </w:pPr>
    </w:p>
    <w:p>
      <w:pPr>
        <w:ind w:left="9300"/>
        <w:spacing w:after="0"/>
        <w:rPr>
          <w:sz w:val="20"/>
          <w:szCs w:val="20"/>
          <w:color w:val="auto"/>
        </w:rPr>
      </w:pPr>
      <w:r>
        <w:rPr>
          <w:rFonts w:ascii="Calibri" w:cs="Calibri" w:eastAsia="Calibri" w:hAnsi="Calibri"/>
          <w:sz w:val="19"/>
          <w:szCs w:val="19"/>
          <w:color w:val="auto"/>
        </w:rPr>
        <w:t>4</w:t>
      </w:r>
    </w:p>
    <w:p>
      <w:pPr>
        <w:spacing w:after="0" w:line="158" w:lineRule="exact"/>
        <w:rPr>
          <w:sz w:val="20"/>
          <w:szCs w:val="20"/>
          <w:color w:val="auto"/>
        </w:rPr>
      </w:pPr>
    </w:p>
    <w:p>
      <w:pPr>
        <w:jc w:val="both"/>
        <w:ind w:right="40" w:firstLine="720"/>
        <w:spacing w:after="0" w:line="235" w:lineRule="auto"/>
        <w:rPr>
          <w:sz w:val="20"/>
          <w:szCs w:val="20"/>
          <w:color w:val="auto"/>
        </w:rPr>
      </w:pPr>
      <w:r>
        <w:rPr>
          <w:rFonts w:ascii="Arial" w:cs="Arial" w:eastAsia="Arial" w:hAnsi="Arial"/>
          <w:sz w:val="24"/>
          <w:szCs w:val="24"/>
          <w:color w:val="auto"/>
        </w:rPr>
        <w:t>Beynəlxalq təcrübədə müxtəlif ölkələrdə “Hökumət buludu”na (G-cloud) fərqli yanaşmalar mövcuddur.</w:t>
      </w:r>
    </w:p>
    <w:p>
      <w:pPr>
        <w:spacing w:after="0" w:line="12" w:lineRule="exact"/>
        <w:rPr>
          <w:sz w:val="20"/>
          <w:szCs w:val="20"/>
          <w:color w:val="auto"/>
        </w:rPr>
      </w:pPr>
    </w:p>
    <w:p>
      <w:pPr>
        <w:jc w:val="both"/>
        <w:ind w:right="40" w:firstLine="720"/>
        <w:spacing w:after="0" w:line="239" w:lineRule="auto"/>
        <w:rPr>
          <w:sz w:val="20"/>
          <w:szCs w:val="20"/>
          <w:color w:val="auto"/>
        </w:rPr>
      </w:pPr>
      <w:r>
        <w:rPr>
          <w:rFonts w:ascii="Arial" w:cs="Arial" w:eastAsia="Arial" w:hAnsi="Arial"/>
          <w:sz w:val="24"/>
          <w:szCs w:val="24"/>
          <w:b w:val="1"/>
          <w:bCs w:val="1"/>
          <w:color w:val="auto"/>
        </w:rPr>
        <w:t xml:space="preserve">Böyük Britaniyada </w:t>
      </w:r>
      <w:r>
        <w:rPr>
          <w:rFonts w:ascii="Arial" w:cs="Arial" w:eastAsia="Arial" w:hAnsi="Arial"/>
          <w:sz w:val="24"/>
          <w:szCs w:val="24"/>
          <w:color w:val="auto"/>
        </w:rPr>
        <w:t>“Hökumət buludu” “istifadə</w:t>
      </w:r>
      <w:r>
        <w:rPr>
          <w:rFonts w:ascii="Arial" w:cs="Arial" w:eastAsia="Arial" w:hAnsi="Arial"/>
          <w:sz w:val="24"/>
          <w:szCs w:val="24"/>
          <w:b w:val="1"/>
          <w:bCs w:val="1"/>
          <w:color w:val="auto"/>
        </w:rPr>
        <w:t xml:space="preserve"> </w:t>
      </w:r>
      <w:r>
        <w:rPr>
          <w:rFonts w:ascii="Arial" w:cs="Arial" w:eastAsia="Arial" w:hAnsi="Arial"/>
          <w:sz w:val="24"/>
          <w:szCs w:val="24"/>
          <w:color w:val="auto"/>
        </w:rPr>
        <w:t>etdiyin qədər ödə” modelində</w:t>
      </w:r>
      <w:r>
        <w:rPr>
          <w:rFonts w:ascii="Arial" w:cs="Arial" w:eastAsia="Arial" w:hAnsi="Arial"/>
          <w:sz w:val="24"/>
          <w:szCs w:val="24"/>
          <w:b w:val="1"/>
          <w:bCs w:val="1"/>
          <w:color w:val="auto"/>
        </w:rPr>
        <w:t xml:space="preserve"> </w:t>
      </w:r>
      <w:r>
        <w:rPr>
          <w:rFonts w:ascii="Arial" w:cs="Arial" w:eastAsia="Arial" w:hAnsi="Arial"/>
          <w:sz w:val="24"/>
          <w:szCs w:val="24"/>
          <w:color w:val="auto"/>
        </w:rPr>
        <w:t>tətbiq edilir və nəqliyyat, təhsil, səhiyyə, daxili işlər, müdafiə və digər sahələrdə dövlət qurumlarının informasiya resurslarının “bulud hesablama” texnologiyası vasitəsilə vahid data mərkəzi infrastrukturunda yerləşdirilməsi, həmçinin dövlət satınalmalarının təmin edilməsi həyata keçirilir. Birləşmiş Krallığın Nazirlər Kabinetinin 2011-ci ildə hazırladığı İKT strategiyasında dövlət xərclərinin azaldılması və “Elektron hökumət”də elektron xidmətlərin daha yaxşı təminatı əsas məqsədlərdən hesab edilmişdir. Həmin strategiyada hökumətin bu sahəyə baxışı, o cümlədən “Hökumət buludu”nun tətbiqi əsas istiqamətlərdən biri kimi müəyyənləşdirilmiş və 2011–2016-cı illəri əhatə edən yol xəritəsi təsdiq edilmişdir. Birləşmiş Krallığın Nazirlər Kabineti ilə Ark Data Mərkəzi arasında həyata keçirilmiş birgə layihə nəticəsində hökumətin Crown Hosting Data Mərkəzi fəaliyyətə başlamışdır. Bu infrastrukturda dövlət xidmətləri “bulud” texnologiyası əsasında təqdim edilir. Məsələn, Milli Statistika Ofisi öz məlumat mərkəzini tərk edərək infrastrukturunu tamamilə Crown Hosting Data Mərkəzinə köçürmüşdür. Ölkədə “Hökumət buludu” çərçivəsində (G-cloud framework) hökumətlə xidmət təchizatçıları arasında razılaşmaya uyğun olaraq, hazırda IaaS, PaaS və SaaS xidmət modellərində “Hökumət buludu”nun xidmətləri istifadədədir.</w:t>
      </w:r>
    </w:p>
    <w:p>
      <w:pPr>
        <w:spacing w:after="0" w:line="21" w:lineRule="exact"/>
        <w:rPr>
          <w:sz w:val="20"/>
          <w:szCs w:val="20"/>
          <w:color w:val="auto"/>
        </w:rPr>
      </w:pPr>
    </w:p>
    <w:p>
      <w:pPr>
        <w:jc w:val="both"/>
        <w:ind w:right="40" w:firstLine="720"/>
        <w:spacing w:after="0" w:line="250" w:lineRule="auto"/>
        <w:rPr>
          <w:sz w:val="20"/>
          <w:szCs w:val="20"/>
          <w:color w:val="auto"/>
        </w:rPr>
      </w:pPr>
      <w:r>
        <w:rPr>
          <w:rFonts w:ascii="Arial" w:cs="Arial" w:eastAsia="Arial" w:hAnsi="Arial"/>
          <w:sz w:val="23"/>
          <w:szCs w:val="23"/>
          <w:b w:val="1"/>
          <w:bCs w:val="1"/>
          <w:color w:val="auto"/>
        </w:rPr>
        <w:t xml:space="preserve">İrlandiyada </w:t>
      </w:r>
      <w:r>
        <w:rPr>
          <w:rFonts w:ascii="Arial" w:cs="Arial" w:eastAsia="Arial" w:hAnsi="Arial"/>
          <w:sz w:val="23"/>
          <w:szCs w:val="23"/>
          <w:color w:val="auto"/>
        </w:rPr>
        <w:t>dövlət xidmətləri “Hökumət buludu” vasitəsilə</w:t>
      </w:r>
      <w:r>
        <w:rPr>
          <w:rFonts w:ascii="Arial" w:cs="Arial" w:eastAsia="Arial" w:hAnsi="Arial"/>
          <w:sz w:val="23"/>
          <w:szCs w:val="23"/>
          <w:b w:val="1"/>
          <w:bCs w:val="1"/>
          <w:color w:val="auto"/>
        </w:rPr>
        <w:t xml:space="preserve"> </w:t>
      </w:r>
      <w:r>
        <w:rPr>
          <w:rFonts w:ascii="Arial" w:cs="Arial" w:eastAsia="Arial" w:hAnsi="Arial"/>
          <w:sz w:val="23"/>
          <w:szCs w:val="23"/>
          <w:color w:val="auto"/>
        </w:rPr>
        <w:t>həyata keçirilərək,</w:t>
      </w:r>
      <w:r>
        <w:rPr>
          <w:rFonts w:ascii="Arial" w:cs="Arial" w:eastAsia="Arial" w:hAnsi="Arial"/>
          <w:sz w:val="23"/>
          <w:szCs w:val="23"/>
          <w:b w:val="1"/>
          <w:bCs w:val="1"/>
          <w:color w:val="auto"/>
        </w:rPr>
        <w:t xml:space="preserve"> </w:t>
      </w:r>
      <w:r>
        <w:rPr>
          <w:rFonts w:ascii="Arial" w:cs="Arial" w:eastAsia="Arial" w:hAnsi="Arial"/>
          <w:sz w:val="23"/>
          <w:szCs w:val="23"/>
          <w:color w:val="auto"/>
        </w:rPr>
        <w:t>xərclərin azaldılması və səmərəliliyin artırılması, qurumlararası əlaqə və qurumlardakı sistemlərarası inteqrasiyanın sadələşdirilməsi yolu ilə dövlət qurumlarının bütün istifadəçi qruplarına dövlət xidmətləri göstərməsi, “bütün hökumət” yanaşmasında (WoG)* məlumatları paylaşmaq yolu ilə yeni “rəqəmsal hökumət” xidmətlərinin qanunvericiliyə uyğun olaraq vətəndaşlara və biznes subyektlərinə təqdim edilməsi təmin olunur. İrlandiya hökumətinin 2015-ci ildə ictimaiyyətə təqdim etdiyi “Dövlət xidmətlərinin İKT strategiyası”nda və onun tərkib hissəsi olan “Dövlət xidmətlərinin islahat planı” və “Dövlət</w:t>
      </w:r>
    </w:p>
    <w:p>
      <w:pPr>
        <w:spacing w:after="0" w:line="4" w:lineRule="exact"/>
        <w:rPr>
          <w:sz w:val="20"/>
          <w:szCs w:val="20"/>
          <w:color w:val="auto"/>
        </w:rPr>
      </w:pPr>
    </w:p>
    <w:p>
      <w:pPr>
        <w:jc w:val="both"/>
        <w:ind w:right="40"/>
        <w:spacing w:after="0" w:line="237" w:lineRule="auto"/>
        <w:rPr>
          <w:sz w:val="20"/>
          <w:szCs w:val="20"/>
          <w:color w:val="auto"/>
        </w:rPr>
      </w:pPr>
      <w:r>
        <w:rPr>
          <w:rFonts w:ascii="Arial" w:cs="Arial" w:eastAsia="Arial" w:hAnsi="Arial"/>
          <w:sz w:val="24"/>
          <w:szCs w:val="24"/>
          <w:color w:val="auto"/>
        </w:rPr>
        <w:t>xidmətlərinin yenilənməsi planı”nda “dövlət-vətəndaş-biznes” əlaqələrinin rəqəmsallaşdırılması, hökumətin İKT idarəçiliyinin yaxşılaşdırılması, dövlət xidmətlərində tətbiq edilən informasiya texnologiyaları üzrə bilik və bacarıqlara malik hədəf işçi qrupların təmin olunması nəzərdə tutulmuşdur.</w:t>
      </w:r>
    </w:p>
    <w:p>
      <w:pPr>
        <w:spacing w:after="0" w:line="14" w:lineRule="exact"/>
        <w:rPr>
          <w:sz w:val="20"/>
          <w:szCs w:val="20"/>
          <w:color w:val="auto"/>
        </w:rPr>
      </w:pPr>
    </w:p>
    <w:p>
      <w:pPr>
        <w:jc w:val="both"/>
        <w:ind w:right="40" w:firstLine="720"/>
        <w:spacing w:after="0" w:line="239" w:lineRule="auto"/>
        <w:rPr>
          <w:sz w:val="20"/>
          <w:szCs w:val="20"/>
          <w:color w:val="auto"/>
        </w:rPr>
      </w:pPr>
      <w:r>
        <w:rPr>
          <w:rFonts w:ascii="Arial" w:cs="Arial" w:eastAsia="Arial" w:hAnsi="Arial"/>
          <w:sz w:val="24"/>
          <w:szCs w:val="24"/>
          <w:b w:val="1"/>
          <w:bCs w:val="1"/>
          <w:color w:val="auto"/>
        </w:rPr>
        <w:t xml:space="preserve">Amerika Birləşmiş Ştatlarında </w:t>
      </w:r>
      <w:r>
        <w:rPr>
          <w:rFonts w:ascii="Arial" w:cs="Arial" w:eastAsia="Arial" w:hAnsi="Arial"/>
          <w:sz w:val="24"/>
          <w:szCs w:val="24"/>
          <w:color w:val="auto"/>
        </w:rPr>
        <w:t>vahid data mərkəzi infrastrukturunun tam</w:t>
      </w:r>
      <w:r>
        <w:rPr>
          <w:rFonts w:ascii="Arial" w:cs="Arial" w:eastAsia="Arial" w:hAnsi="Arial"/>
          <w:sz w:val="24"/>
          <w:szCs w:val="24"/>
          <w:b w:val="1"/>
          <w:bCs w:val="1"/>
          <w:color w:val="auto"/>
        </w:rPr>
        <w:t xml:space="preserve"> </w:t>
      </w:r>
      <w:r>
        <w:rPr>
          <w:rFonts w:ascii="Arial" w:cs="Arial" w:eastAsia="Arial" w:hAnsi="Arial"/>
          <w:sz w:val="24"/>
          <w:szCs w:val="24"/>
          <w:color w:val="auto"/>
        </w:rPr>
        <w:t>potensialından istifadə etməklə bu sahədən əldə ediləcək real gəlirin vətəndaşların rifahına yönəldilməsi, həmçinin “bulud” texnologiyasının tətbiqi ilə avadanlıq və proqram vasitələri üzrə xərclərin azaldılması, dövlət orqanlarının informasiya təhlükəsizliyinin artırılması planlaşdırılmışdır. 2010-cu ilin fevral ayında federal hökumət Federal Data Mərkəzi Konsolidasiya Təşəbbüsünə (FDCCI) başlamış və bələdçi proqram tərtib edilmişdir. Bələdçi proqramda dövlət təşkilatlarına məxsus pərakəndə data mərkəzləri aktivlərinin inventarizasiyası, 2010-cu il ərzində aktivlərin mərkəzləşdirilmiş infrastrukturda yerləşdirilməsi və bundan sonrakı 2012-ci il üçün büdcə təkliflərinə daxil edilməsi planlaşdırılmışdır. Bununla əlaqədar olaraq, 2015-ci ilədək “bulud” strategiyasının hazırlanması, dövlət qurumlarının xidmətlərinin və ənənəvi sistemlərin “bulud”a miqrasiyası hədəf kimi qarşıya qoyulmuşdur.</w:t>
      </w:r>
    </w:p>
    <w:p>
      <w:pPr>
        <w:spacing w:after="0" w:line="15" w:lineRule="exact"/>
        <w:rPr>
          <w:sz w:val="20"/>
          <w:szCs w:val="20"/>
          <w:color w:val="auto"/>
        </w:rPr>
      </w:pPr>
    </w:p>
    <w:p>
      <w:pPr>
        <w:jc w:val="both"/>
        <w:ind w:right="40" w:firstLine="720"/>
        <w:spacing w:after="0" w:line="237" w:lineRule="auto"/>
        <w:rPr>
          <w:sz w:val="20"/>
          <w:szCs w:val="20"/>
          <w:color w:val="auto"/>
        </w:rPr>
      </w:pPr>
      <w:r>
        <w:rPr>
          <w:rFonts w:ascii="Arial" w:cs="Arial" w:eastAsia="Arial" w:hAnsi="Arial"/>
          <w:sz w:val="24"/>
          <w:szCs w:val="24"/>
          <w:color w:val="auto"/>
        </w:rPr>
        <w:t>Federal hökumət “bulud”a miqrasiyanı ilkin addım kimi qiymətləndirərək, “bulud”a keçidlə bağlı dövlət orqanlarının potensial xərclərinə baxılmanı, onların hər birindən 6 ay ərzində səlahiyyətli şəxslərin təyin edilməsini, işçi qrupun formalaşdırılmasını, miqrasiyanı izləmək üçün göstərici panelin quraşdırılmasını sistemlərin və proqram</w:t>
      </w:r>
    </w:p>
    <w:p>
      <w:pPr>
        <w:sectPr>
          <w:pgSz w:w="12240" w:h="15840" w:orient="portrait"/>
          <w:cols w:equalWidth="0" w:num="1">
            <w:col w:w="9400"/>
          </w:cols>
          <w:pgMar w:left="1420" w:top="748" w:right="1420" w:bottom="1440" w:gutter="0" w:footer="0" w:header="0"/>
        </w:sectPr>
      </w:pPr>
    </w:p>
    <w:p>
      <w:pPr>
        <w:ind w:left="9300"/>
        <w:spacing w:after="0"/>
        <w:rPr>
          <w:sz w:val="20"/>
          <w:szCs w:val="20"/>
          <w:color w:val="auto"/>
        </w:rPr>
      </w:pPr>
      <w:r>
        <w:rPr>
          <w:rFonts w:ascii="Calibri" w:cs="Calibri" w:eastAsia="Calibri" w:hAnsi="Calibri"/>
          <w:sz w:val="19"/>
          <w:szCs w:val="19"/>
          <w:color w:val="auto"/>
        </w:rPr>
        <w:t>5</w:t>
      </w:r>
    </w:p>
    <w:p>
      <w:pPr>
        <w:spacing w:after="0" w:line="158" w:lineRule="exact"/>
        <w:rPr>
          <w:sz w:val="20"/>
          <w:szCs w:val="20"/>
          <w:color w:val="auto"/>
        </w:rPr>
      </w:pPr>
    </w:p>
    <w:p>
      <w:pPr>
        <w:jc w:val="both"/>
        <w:ind w:right="40"/>
        <w:spacing w:after="0" w:line="238" w:lineRule="auto"/>
        <w:rPr>
          <w:sz w:val="20"/>
          <w:szCs w:val="20"/>
          <w:color w:val="auto"/>
        </w:rPr>
      </w:pPr>
      <w:r>
        <w:rPr>
          <w:rFonts w:ascii="Arial" w:cs="Arial" w:eastAsia="Arial" w:hAnsi="Arial"/>
          <w:sz w:val="24"/>
          <w:szCs w:val="24"/>
          <w:color w:val="auto"/>
        </w:rPr>
        <w:t>təminatının miqrasiya prosesində konsolidasiya planına dəstək mexanizmi olaraq müəyyən etmişdir. Həmçinin müəyyən edilmişdir ki, dövlət qurumları və özəl təşkilatlar öz data mərkəzlərində malik olduqları server tutumlarının yalnız 30 faizədək hissəsindən istifadə edir. Hökumət 2011-ci ildə “Federal Bulud Hesablama Strategiyası” təsdiq etmiş, “Hökumət buludu”na keçid planını hazırlamış, miqrasiya nəticəsində dövlət qurumlarına məxsus 800 pərakəndə məlumat mərkəzini ləğv etmiş və dövlətin İT xərclərini 1/4 dəfə azaltmışdır.</w:t>
      </w:r>
    </w:p>
    <w:p>
      <w:pPr>
        <w:spacing w:after="0" w:line="17" w:lineRule="exact"/>
        <w:rPr>
          <w:sz w:val="20"/>
          <w:szCs w:val="20"/>
          <w:color w:val="auto"/>
        </w:rPr>
      </w:pPr>
    </w:p>
    <w:p>
      <w:pPr>
        <w:jc w:val="both"/>
        <w:ind w:right="40" w:firstLine="720"/>
        <w:spacing w:after="0" w:line="239" w:lineRule="auto"/>
        <w:rPr>
          <w:sz w:val="20"/>
          <w:szCs w:val="20"/>
          <w:color w:val="auto"/>
        </w:rPr>
      </w:pPr>
      <w:r>
        <w:rPr>
          <w:rFonts w:ascii="Arial" w:cs="Arial" w:eastAsia="Arial" w:hAnsi="Arial"/>
          <w:sz w:val="24"/>
          <w:szCs w:val="24"/>
          <w:b w:val="1"/>
          <w:bCs w:val="1"/>
          <w:color w:val="auto"/>
        </w:rPr>
        <w:t xml:space="preserve">Norveçdə </w:t>
      </w:r>
      <w:r>
        <w:rPr>
          <w:rFonts w:ascii="Arial" w:cs="Arial" w:eastAsia="Arial" w:hAnsi="Arial"/>
          <w:sz w:val="24"/>
          <w:szCs w:val="24"/>
          <w:color w:val="auto"/>
        </w:rPr>
        <w:t>“bulud” xidməti</w:t>
      </w:r>
      <w:r>
        <w:rPr>
          <w:rFonts w:ascii="Arial" w:cs="Arial" w:eastAsia="Arial" w:hAnsi="Arial"/>
          <w:sz w:val="24"/>
          <w:szCs w:val="24"/>
          <w:b w:val="1"/>
          <w:bCs w:val="1"/>
          <w:color w:val="auto"/>
        </w:rPr>
        <w:t xml:space="preserve"> </w:t>
      </w:r>
      <w:r>
        <w:rPr>
          <w:rFonts w:ascii="Arial" w:cs="Arial" w:eastAsia="Arial" w:hAnsi="Arial"/>
          <w:sz w:val="24"/>
          <w:szCs w:val="24"/>
          <w:color w:val="auto"/>
        </w:rPr>
        <w:t>ənənəvi İT xidmət modellərindən fərqləndirilmiş, “bulud”</w:t>
      </w:r>
      <w:r>
        <w:rPr>
          <w:rFonts w:ascii="Arial" w:cs="Arial" w:eastAsia="Arial" w:hAnsi="Arial"/>
          <w:sz w:val="24"/>
          <w:szCs w:val="24"/>
          <w:b w:val="1"/>
          <w:bCs w:val="1"/>
          <w:color w:val="auto"/>
        </w:rPr>
        <w:t xml:space="preserve"> </w:t>
      </w:r>
      <w:r>
        <w:rPr>
          <w:rFonts w:ascii="Arial" w:cs="Arial" w:eastAsia="Arial" w:hAnsi="Arial"/>
          <w:sz w:val="24"/>
          <w:szCs w:val="24"/>
          <w:color w:val="auto"/>
        </w:rPr>
        <w:t>xidmətinin innovasiyaların, startapların fəaliyyəti üçün lazım olan kapital qoyuluşlarının həcmini azalda biləcəyi, avadanlıq və ya proqram lisenziyaları üçün böyük investisiyalara ehtiyac olmayacağı müəyyən edilmiş, həmçinin internet vasitəsilə fəaliyyətlərini quran şirkətlərin təqdim etdikləri xidmətlərə edilən müştəri müraciətlərinin həcminin artımı baxımından bu, innovativ həll sayılmışdır. Hökumət 2016-cı ildə “Norveç üçün Bulud Hesablama Strategiyası” hazırlamışdır. Strategiyada iqtisadi səmərəliliyə çatmaq üçün dövlət orqanları və özəl şirkətlər üçün İKT sistemlərinin istismarı zamanı alternativ olaraq “bulud” xidmətlərindən istifadə, rəqəmli xidmətlərin göstərilməsində və dövlət İKT sistemlərində xərclərin optimallaşdırılmasına nail olunması məqsədilə “bulud” xidmətlərindən istifadə önəmli sayılmışdır. Norveçin Dövlət İdarəçiliyi və E-hökumət Agentliyinin müəyyənləşdirdiyi texniki normalara uyğunluq, dövlət və biznes proseslərində rahatlıq və dəyişikliklərə uyğunlaşma nöqteyi-nəzərindən əməliyyatlarda miqyaslılıq kimi İKT prinsipləri, həmçinin “bulud”a da şamil edilmişdir.</w:t>
      </w:r>
    </w:p>
    <w:p>
      <w:pPr>
        <w:spacing w:after="0" w:line="17" w:lineRule="exact"/>
        <w:rPr>
          <w:sz w:val="20"/>
          <w:szCs w:val="20"/>
          <w:color w:val="auto"/>
        </w:rPr>
      </w:pPr>
    </w:p>
    <w:p>
      <w:pPr>
        <w:jc w:val="both"/>
        <w:ind w:right="40" w:firstLine="720"/>
        <w:spacing w:after="0" w:line="239" w:lineRule="auto"/>
        <w:rPr>
          <w:sz w:val="20"/>
          <w:szCs w:val="20"/>
          <w:color w:val="auto"/>
        </w:rPr>
      </w:pPr>
      <w:r>
        <w:rPr>
          <w:rFonts w:ascii="Arial" w:cs="Arial" w:eastAsia="Arial" w:hAnsi="Arial"/>
          <w:sz w:val="24"/>
          <w:szCs w:val="24"/>
          <w:b w:val="1"/>
          <w:bCs w:val="1"/>
          <w:color w:val="auto"/>
        </w:rPr>
        <w:t xml:space="preserve">Estoniyada </w:t>
      </w:r>
      <w:r>
        <w:rPr>
          <w:rFonts w:ascii="Arial" w:cs="Arial" w:eastAsia="Arial" w:hAnsi="Arial"/>
          <w:sz w:val="24"/>
          <w:szCs w:val="24"/>
          <w:color w:val="auto"/>
        </w:rPr>
        <w:t>müasir İKT həllərinin tətbiqi dövlət idarəçiliyində</w:t>
      </w:r>
      <w:r>
        <w:rPr>
          <w:rFonts w:ascii="Arial" w:cs="Arial" w:eastAsia="Arial" w:hAnsi="Arial"/>
          <w:sz w:val="24"/>
          <w:szCs w:val="24"/>
          <w:b w:val="1"/>
          <w:bCs w:val="1"/>
          <w:color w:val="auto"/>
        </w:rPr>
        <w:t xml:space="preserve"> </w:t>
      </w:r>
      <w:r>
        <w:rPr>
          <w:rFonts w:ascii="Arial" w:cs="Arial" w:eastAsia="Arial" w:hAnsi="Arial"/>
          <w:sz w:val="24"/>
          <w:szCs w:val="24"/>
          <w:color w:val="auto"/>
        </w:rPr>
        <w:t>səmərəliliyin</w:t>
      </w:r>
      <w:r>
        <w:rPr>
          <w:rFonts w:ascii="Arial" w:cs="Arial" w:eastAsia="Arial" w:hAnsi="Arial"/>
          <w:sz w:val="24"/>
          <w:szCs w:val="24"/>
          <w:b w:val="1"/>
          <w:bCs w:val="1"/>
          <w:color w:val="auto"/>
        </w:rPr>
        <w:t xml:space="preserve"> </w:t>
      </w:r>
      <w:r>
        <w:rPr>
          <w:rFonts w:ascii="Arial" w:cs="Arial" w:eastAsia="Arial" w:hAnsi="Arial"/>
          <w:sz w:val="24"/>
          <w:szCs w:val="24"/>
          <w:color w:val="auto"/>
        </w:rPr>
        <w:t>artırılması, vətəndaşların rifahının yaxşılaşdırılması, həmçinin “bulud” texnologiyası rəqəmli davamlılığın təmin edilməsi üçün uyğun seçim olaraq qəbul edilmişdir. Hökumətin 2013-cü ildə hazırladığı “Estoniyanın 2020-ci ilədək Rəqəmli Gündəliyi”ndə dövlət informasiya sistemlərinin və dövlət portallarının davamlı inteqrasiyasının təmin olunmasına təsir edən trendlərdən biri kimi “bulud” texnologiyası qeyd edilmişdir. Estoniya Respublikasının dövlət informasiya sistemlərinin dayanıqlılığının təbii fəlakətlər, kiberhücumlar və hətta müharibə şəraitində təmin edilməsi və dövlət məlumatlarının proaktiv qorunması sözügedən Gündəlikdə əsas hesab edilmişdir. Bu Gündəlikdə 7 il ərzində 2020-ci ilədək nəzərdə tutulan tədbirlərdən biri hökumətin gündəlik və gələcək fəaliyyəti üçün kritik olan bütün məlumatların və dövlət informasiya sistemlərinin və ehtiyatlarının rəqəmsal nüsxələrinin digər ölkələrdə yerləşən “məlumat səfirliklər”ində (data embassy) təhlükəsiz şəraitdə saxlanılması və qorunmasıdır. Bu məqsədlə Estoniyanın dünyada ilk “məlumat səfirliyi”nin Lüksemburqun Betzdorfda yerləşən data mərkəzində açılması planlaşdırılmışdır. Estoniyada dövlət-özəl əməkdaşlığı şəklində konsorsiumun başladığı işi davam etdirərək Rabitə və İqtisadi İşlər Nazirliyinin tabeliyində Dövlət İnfokommunikasiya Fondunun idarə etdiyi “Hökumət buludu”nda dövlət qurumları üçün hazırda “bulud” xidmətləri təqdim olunur.</w:t>
      </w:r>
    </w:p>
    <w:p>
      <w:pPr>
        <w:spacing w:after="0" w:line="22" w:lineRule="exact"/>
        <w:rPr>
          <w:sz w:val="20"/>
          <w:szCs w:val="20"/>
          <w:color w:val="auto"/>
        </w:rPr>
      </w:pPr>
    </w:p>
    <w:p>
      <w:pPr>
        <w:jc w:val="both"/>
        <w:ind w:right="40" w:firstLine="720"/>
        <w:spacing w:after="0" w:line="236" w:lineRule="auto"/>
        <w:rPr>
          <w:sz w:val="20"/>
          <w:szCs w:val="20"/>
          <w:color w:val="auto"/>
        </w:rPr>
      </w:pPr>
      <w:r>
        <w:rPr>
          <w:rFonts w:ascii="Arial" w:cs="Arial" w:eastAsia="Arial" w:hAnsi="Arial"/>
          <w:sz w:val="24"/>
          <w:szCs w:val="24"/>
          <w:b w:val="1"/>
          <w:bCs w:val="1"/>
          <w:color w:val="auto"/>
        </w:rPr>
        <w:t xml:space="preserve">Türkiyədə </w:t>
      </w:r>
      <w:r>
        <w:rPr>
          <w:rFonts w:ascii="Arial" w:cs="Arial" w:eastAsia="Arial" w:hAnsi="Arial"/>
          <w:sz w:val="24"/>
          <w:szCs w:val="24"/>
          <w:color w:val="auto"/>
        </w:rPr>
        <w:t>dövlət qurumlarının məlumat mərkəzlərinin birləşdirilməsi nəticəsində</w:t>
      </w:r>
      <w:r>
        <w:rPr>
          <w:rFonts w:ascii="Arial" w:cs="Arial" w:eastAsia="Arial" w:hAnsi="Arial"/>
          <w:sz w:val="24"/>
          <w:szCs w:val="24"/>
          <w:b w:val="1"/>
          <w:bCs w:val="1"/>
          <w:color w:val="auto"/>
        </w:rPr>
        <w:t xml:space="preserve"> </w:t>
      </w:r>
      <w:r>
        <w:rPr>
          <w:rFonts w:ascii="Arial" w:cs="Arial" w:eastAsia="Arial" w:hAnsi="Arial"/>
          <w:sz w:val="24"/>
          <w:szCs w:val="24"/>
          <w:color w:val="auto"/>
        </w:rPr>
        <w:t>vahid data mərkəzinin qurulması həyata keçirilməkdə, “elektron hökumət” xidmətlərinin göstərilməsi üçün İT infrastrukturu inkişaf etdirilməkdədir.</w:t>
      </w:r>
    </w:p>
    <w:p>
      <w:pPr>
        <w:spacing w:after="0" w:line="14" w:lineRule="exact"/>
        <w:rPr>
          <w:sz w:val="20"/>
          <w:szCs w:val="20"/>
          <w:color w:val="auto"/>
        </w:rPr>
      </w:pPr>
    </w:p>
    <w:p>
      <w:pPr>
        <w:jc w:val="both"/>
        <w:ind w:right="40" w:firstLine="720"/>
        <w:spacing w:after="0" w:line="238" w:lineRule="auto"/>
        <w:rPr>
          <w:sz w:val="20"/>
          <w:szCs w:val="20"/>
          <w:color w:val="auto"/>
        </w:rPr>
      </w:pPr>
      <w:r>
        <w:rPr>
          <w:rFonts w:ascii="Arial" w:cs="Arial" w:eastAsia="Arial" w:hAnsi="Arial"/>
          <w:sz w:val="24"/>
          <w:szCs w:val="24"/>
          <w:color w:val="auto"/>
        </w:rPr>
        <w:t>Türkiyə Respublikasının Elm və Texnologiya Ali Şurası tərəfindən dövlət qurumlarının data mərkəzlərinin birləşdirilməsi nəticəsində vahid data mərkəzinin qurulması və “bulud” həlləri ilə bağlı 2023-cü ilədək yerinə yetirilməsi nəzərdə tutulan hədəflərdə “bulud” informasiya platformasının yaradılması 2013-cü ildə dərc olunan “Bulud Hesablama” sənədində nəzərdə tutulmuşdur.</w:t>
      </w:r>
    </w:p>
    <w:p>
      <w:pPr>
        <w:sectPr>
          <w:pgSz w:w="12240" w:h="15840" w:orient="portrait"/>
          <w:cols w:equalWidth="0" w:num="1">
            <w:col w:w="9400"/>
          </w:cols>
          <w:pgMar w:left="1420" w:top="748" w:right="1420" w:bottom="1440" w:gutter="0" w:footer="0" w:header="0"/>
        </w:sectPr>
      </w:pPr>
    </w:p>
    <w:p>
      <w:pPr>
        <w:ind w:left="9300"/>
        <w:spacing w:after="0"/>
        <w:rPr>
          <w:sz w:val="20"/>
          <w:szCs w:val="20"/>
          <w:color w:val="auto"/>
        </w:rPr>
      </w:pPr>
      <w:r>
        <w:rPr>
          <w:rFonts w:ascii="Calibri" w:cs="Calibri" w:eastAsia="Calibri" w:hAnsi="Calibri"/>
          <w:sz w:val="22"/>
          <w:szCs w:val="22"/>
          <w:color w:val="auto"/>
        </w:rPr>
        <w:t>6</w:t>
      </w:r>
    </w:p>
    <w:p>
      <w:pPr>
        <w:spacing w:after="0" w:line="158" w:lineRule="exact"/>
        <w:rPr>
          <w:sz w:val="20"/>
          <w:szCs w:val="20"/>
          <w:color w:val="auto"/>
        </w:rPr>
      </w:pPr>
    </w:p>
    <w:p>
      <w:pPr>
        <w:jc w:val="both"/>
        <w:ind w:right="120" w:firstLine="720"/>
        <w:spacing w:after="0" w:line="250" w:lineRule="auto"/>
        <w:rPr>
          <w:sz w:val="20"/>
          <w:szCs w:val="20"/>
          <w:color w:val="auto"/>
        </w:rPr>
      </w:pPr>
      <w:r>
        <w:rPr>
          <w:rFonts w:ascii="Arial" w:cs="Arial" w:eastAsia="Arial" w:hAnsi="Arial"/>
          <w:sz w:val="23"/>
          <w:szCs w:val="23"/>
          <w:color w:val="auto"/>
        </w:rPr>
        <w:t>İnformasiya Təhlükəsizliyi və Şəbəkə üzrə Avropa İttifaqı Agentliyinin (ENISA) 2015-ci ilə olan məlumatına əsasən, hazırda Avropa İttifaqı ölkələri “elektron hökumət”də “bulud hesablama” texnologiyasının tətbiqi üzrə müxtəlif layihələr həyata keçirirlər:</w:t>
      </w:r>
    </w:p>
    <w:p>
      <w:pPr>
        <w:spacing w:after="0" w:line="300" w:lineRule="exact"/>
        <w:rPr>
          <w:sz w:val="20"/>
          <w:szCs w:val="20"/>
          <w:color w:val="auto"/>
        </w:rPr>
      </w:pPr>
    </w:p>
    <w:tbl>
      <w:tblPr>
        <w:tblLayout w:type="fixed"/>
        <w:tblInd w:w="250" w:type="dxa"/>
        <w:tblCellMar>
          <w:top w:w="0" w:type="dxa"/>
          <w:left w:w="0" w:type="dxa"/>
          <w:bottom w:w="0" w:type="dxa"/>
          <w:right w:w="0" w:type="dxa"/>
        </w:tblCellMar>
      </w:tblPr>
      <w:tr>
        <w:trPr>
          <w:trHeight w:val="234"/>
        </w:trPr>
        <w:tc>
          <w:tcPr>
            <w:tcW w:w="120" w:type="dxa"/>
            <w:vAlign w:val="bottom"/>
            <w:tcBorders>
              <w:top w:val="single" w:sz="8" w:color="auto"/>
              <w:left w:val="single" w:sz="8" w:color="auto"/>
            </w:tcBorders>
            <w:shd w:val="clear" w:color="auto" w:fill="EEECE1"/>
          </w:tcPr>
          <w:p>
            <w:pPr>
              <w:spacing w:after="0"/>
              <w:rPr>
                <w:sz w:val="20"/>
                <w:szCs w:val="20"/>
                <w:color w:val="auto"/>
              </w:rPr>
            </w:pPr>
          </w:p>
        </w:tc>
        <w:tc>
          <w:tcPr>
            <w:tcW w:w="1060" w:type="dxa"/>
            <w:vAlign w:val="bottom"/>
            <w:tcBorders>
              <w:top w:val="single" w:sz="8" w:color="auto"/>
            </w:tcBorders>
            <w:shd w:val="clear" w:color="auto" w:fill="EEECE1"/>
          </w:tcPr>
          <w:p>
            <w:pPr>
              <w:spacing w:after="0"/>
              <w:rPr>
                <w:sz w:val="20"/>
                <w:szCs w:val="20"/>
                <w:color w:val="auto"/>
              </w:rPr>
            </w:pPr>
          </w:p>
        </w:tc>
        <w:tc>
          <w:tcPr>
            <w:tcW w:w="120" w:type="dxa"/>
            <w:vAlign w:val="bottom"/>
            <w:tcBorders>
              <w:top w:val="single" w:sz="8" w:color="auto"/>
              <w:right w:val="single" w:sz="8" w:color="auto"/>
            </w:tcBorders>
            <w:shd w:val="clear" w:color="auto" w:fill="EEECE1"/>
          </w:tcPr>
          <w:p>
            <w:pPr>
              <w:spacing w:after="0"/>
              <w:rPr>
                <w:sz w:val="20"/>
                <w:szCs w:val="20"/>
                <w:color w:val="auto"/>
              </w:rPr>
            </w:pPr>
          </w:p>
        </w:tc>
        <w:tc>
          <w:tcPr>
            <w:tcW w:w="100" w:type="dxa"/>
            <w:vAlign w:val="bottom"/>
            <w:tcBorders>
              <w:top w:val="single" w:sz="8" w:color="auto"/>
            </w:tcBorders>
            <w:shd w:val="clear" w:color="auto" w:fill="EEECE1"/>
          </w:tcPr>
          <w:p>
            <w:pPr>
              <w:spacing w:after="0"/>
              <w:rPr>
                <w:sz w:val="20"/>
                <w:szCs w:val="20"/>
                <w:color w:val="auto"/>
              </w:rPr>
            </w:pPr>
          </w:p>
        </w:tc>
        <w:tc>
          <w:tcPr>
            <w:tcW w:w="1200" w:type="dxa"/>
            <w:vAlign w:val="bottom"/>
            <w:tcBorders>
              <w:top w:val="single" w:sz="8" w:color="auto"/>
            </w:tcBorders>
            <w:shd w:val="clear" w:color="auto" w:fill="EEECE1"/>
          </w:tcPr>
          <w:p>
            <w:pPr>
              <w:jc w:val="center"/>
              <w:spacing w:after="0"/>
              <w:rPr>
                <w:sz w:val="20"/>
                <w:szCs w:val="20"/>
                <w:color w:val="auto"/>
              </w:rPr>
            </w:pPr>
            <w:r>
              <w:rPr>
                <w:rFonts w:ascii="Arial" w:cs="Arial" w:eastAsia="Arial" w:hAnsi="Arial"/>
                <w:sz w:val="20"/>
                <w:szCs w:val="20"/>
                <w:b w:val="1"/>
                <w:bCs w:val="1"/>
                <w:color w:val="auto"/>
              </w:rPr>
              <w:t>Milli</w:t>
            </w:r>
          </w:p>
        </w:tc>
        <w:tc>
          <w:tcPr>
            <w:tcW w:w="120" w:type="dxa"/>
            <w:vAlign w:val="bottom"/>
            <w:tcBorders>
              <w:top w:val="single" w:sz="8" w:color="auto"/>
              <w:right w:val="single" w:sz="8" w:color="auto"/>
            </w:tcBorders>
            <w:shd w:val="clear" w:color="auto" w:fill="EEECE1"/>
          </w:tcPr>
          <w:p>
            <w:pPr>
              <w:spacing w:after="0"/>
              <w:rPr>
                <w:sz w:val="20"/>
                <w:szCs w:val="20"/>
                <w:color w:val="auto"/>
              </w:rPr>
            </w:pPr>
          </w:p>
        </w:tc>
        <w:tc>
          <w:tcPr>
            <w:tcW w:w="100" w:type="dxa"/>
            <w:vAlign w:val="bottom"/>
            <w:tcBorders>
              <w:top w:val="single" w:sz="8" w:color="auto"/>
            </w:tcBorders>
            <w:shd w:val="clear" w:color="auto" w:fill="EEECE1"/>
          </w:tcPr>
          <w:p>
            <w:pPr>
              <w:spacing w:after="0"/>
              <w:rPr>
                <w:sz w:val="20"/>
                <w:szCs w:val="20"/>
                <w:color w:val="auto"/>
              </w:rPr>
            </w:pPr>
          </w:p>
        </w:tc>
        <w:tc>
          <w:tcPr>
            <w:tcW w:w="1200" w:type="dxa"/>
            <w:vAlign w:val="bottom"/>
            <w:tcBorders>
              <w:top w:val="single" w:sz="8" w:color="auto"/>
            </w:tcBorders>
            <w:shd w:val="clear" w:color="auto" w:fill="EEECE1"/>
          </w:tcPr>
          <w:p>
            <w:pPr>
              <w:spacing w:after="0"/>
              <w:rPr>
                <w:sz w:val="20"/>
                <w:szCs w:val="20"/>
                <w:color w:val="auto"/>
              </w:rPr>
            </w:pPr>
          </w:p>
        </w:tc>
        <w:tc>
          <w:tcPr>
            <w:tcW w:w="120" w:type="dxa"/>
            <w:vAlign w:val="bottom"/>
            <w:tcBorders>
              <w:top w:val="single" w:sz="8" w:color="auto"/>
              <w:right w:val="single" w:sz="8" w:color="auto"/>
            </w:tcBorders>
            <w:shd w:val="clear" w:color="auto" w:fill="EEECE1"/>
          </w:tcPr>
          <w:p>
            <w:pPr>
              <w:spacing w:after="0"/>
              <w:rPr>
                <w:sz w:val="20"/>
                <w:szCs w:val="20"/>
                <w:color w:val="auto"/>
              </w:rPr>
            </w:pPr>
          </w:p>
        </w:tc>
        <w:tc>
          <w:tcPr>
            <w:tcW w:w="100" w:type="dxa"/>
            <w:vAlign w:val="bottom"/>
            <w:tcBorders>
              <w:top w:val="single" w:sz="8" w:color="auto"/>
            </w:tcBorders>
            <w:shd w:val="clear" w:color="auto" w:fill="EEECE1"/>
          </w:tcPr>
          <w:p>
            <w:pPr>
              <w:spacing w:after="0"/>
              <w:rPr>
                <w:sz w:val="20"/>
                <w:szCs w:val="20"/>
                <w:color w:val="auto"/>
              </w:rPr>
            </w:pPr>
          </w:p>
        </w:tc>
        <w:tc>
          <w:tcPr>
            <w:tcW w:w="920" w:type="dxa"/>
            <w:vAlign w:val="bottom"/>
            <w:tcBorders>
              <w:top w:val="single" w:sz="8" w:color="auto"/>
            </w:tcBorders>
            <w:vMerge w:val="restart"/>
            <w:shd w:val="clear" w:color="auto" w:fill="EEECE1"/>
          </w:tcPr>
          <w:p>
            <w:pPr>
              <w:ind w:left="160"/>
              <w:spacing w:after="0"/>
              <w:rPr>
                <w:sz w:val="20"/>
                <w:szCs w:val="20"/>
                <w:color w:val="auto"/>
              </w:rPr>
            </w:pPr>
            <w:r>
              <w:rPr>
                <w:rFonts w:ascii="Arial" w:cs="Arial" w:eastAsia="Arial" w:hAnsi="Arial"/>
                <w:sz w:val="20"/>
                <w:szCs w:val="20"/>
                <w:b w:val="1"/>
                <w:bCs w:val="1"/>
                <w:color w:val="auto"/>
              </w:rPr>
              <w:t>Tətbiq</w:t>
            </w:r>
          </w:p>
        </w:tc>
        <w:tc>
          <w:tcPr>
            <w:tcW w:w="120" w:type="dxa"/>
            <w:vAlign w:val="bottom"/>
            <w:tcBorders>
              <w:top w:val="single" w:sz="8" w:color="auto"/>
              <w:right w:val="single" w:sz="8" w:color="auto"/>
            </w:tcBorders>
            <w:shd w:val="clear" w:color="auto" w:fill="EEECE1"/>
          </w:tcPr>
          <w:p>
            <w:pPr>
              <w:spacing w:after="0"/>
              <w:rPr>
                <w:sz w:val="20"/>
                <w:szCs w:val="20"/>
                <w:color w:val="auto"/>
              </w:rPr>
            </w:pPr>
          </w:p>
        </w:tc>
        <w:tc>
          <w:tcPr>
            <w:tcW w:w="80" w:type="dxa"/>
            <w:vAlign w:val="bottom"/>
            <w:tcBorders>
              <w:top w:val="single" w:sz="8" w:color="auto"/>
            </w:tcBorders>
            <w:shd w:val="clear" w:color="auto" w:fill="EEECE1"/>
          </w:tcPr>
          <w:p>
            <w:pPr>
              <w:spacing w:after="0"/>
              <w:rPr>
                <w:sz w:val="20"/>
                <w:szCs w:val="20"/>
                <w:color w:val="auto"/>
              </w:rPr>
            </w:pPr>
          </w:p>
        </w:tc>
        <w:tc>
          <w:tcPr>
            <w:tcW w:w="1220" w:type="dxa"/>
            <w:vAlign w:val="bottom"/>
            <w:tcBorders>
              <w:top w:val="single" w:sz="8" w:color="auto"/>
            </w:tcBorders>
            <w:vMerge w:val="restart"/>
            <w:shd w:val="clear" w:color="auto" w:fill="EEECE1"/>
          </w:tcPr>
          <w:p>
            <w:pPr>
              <w:ind w:left="340"/>
              <w:spacing w:after="0"/>
              <w:rPr>
                <w:sz w:val="20"/>
                <w:szCs w:val="20"/>
                <w:color w:val="auto"/>
              </w:rPr>
            </w:pPr>
            <w:r>
              <w:rPr>
                <w:rFonts w:ascii="Arial" w:cs="Arial" w:eastAsia="Arial" w:hAnsi="Arial"/>
                <w:sz w:val="20"/>
                <w:szCs w:val="20"/>
                <w:b w:val="1"/>
                <w:bCs w:val="1"/>
                <w:color w:val="auto"/>
              </w:rPr>
              <w:t>Bulud</w:t>
            </w:r>
          </w:p>
        </w:tc>
        <w:tc>
          <w:tcPr>
            <w:tcW w:w="140" w:type="dxa"/>
            <w:vAlign w:val="bottom"/>
            <w:tcBorders>
              <w:top w:val="single" w:sz="8" w:color="auto"/>
              <w:right w:val="single" w:sz="8" w:color="auto"/>
            </w:tcBorders>
            <w:shd w:val="clear" w:color="auto" w:fill="EEECE1"/>
          </w:tcPr>
          <w:p>
            <w:pPr>
              <w:spacing w:after="0"/>
              <w:rPr>
                <w:sz w:val="20"/>
                <w:szCs w:val="20"/>
                <w:color w:val="auto"/>
              </w:rPr>
            </w:pPr>
          </w:p>
        </w:tc>
        <w:tc>
          <w:tcPr>
            <w:tcW w:w="80" w:type="dxa"/>
            <w:vAlign w:val="bottom"/>
            <w:tcBorders>
              <w:top w:val="single" w:sz="8" w:color="auto"/>
            </w:tcBorders>
            <w:shd w:val="clear" w:color="auto" w:fill="EEECE1"/>
          </w:tcPr>
          <w:p>
            <w:pPr>
              <w:spacing w:after="0"/>
              <w:rPr>
                <w:sz w:val="20"/>
                <w:szCs w:val="20"/>
                <w:color w:val="auto"/>
              </w:rPr>
            </w:pPr>
          </w:p>
        </w:tc>
        <w:tc>
          <w:tcPr>
            <w:tcW w:w="780" w:type="dxa"/>
            <w:vAlign w:val="bottom"/>
            <w:tcBorders>
              <w:top w:val="single" w:sz="8" w:color="auto"/>
            </w:tcBorders>
            <w:vMerge w:val="restart"/>
            <w:shd w:val="clear" w:color="auto" w:fill="EEECE1"/>
          </w:tcPr>
          <w:p>
            <w:pPr>
              <w:ind w:left="60"/>
              <w:spacing w:after="0"/>
              <w:rPr>
                <w:sz w:val="20"/>
                <w:szCs w:val="20"/>
                <w:color w:val="auto"/>
              </w:rPr>
            </w:pPr>
            <w:r>
              <w:rPr>
                <w:rFonts w:ascii="Arial" w:cs="Arial" w:eastAsia="Arial" w:hAnsi="Arial"/>
                <w:sz w:val="20"/>
                <w:szCs w:val="20"/>
                <w:b w:val="1"/>
                <w:bCs w:val="1"/>
                <w:color w:val="auto"/>
                <w:shd w:val="clear" w:color="auto" w:fill="EEECE1"/>
              </w:rPr>
              <w:t>Xidmət</w:t>
            </w:r>
          </w:p>
        </w:tc>
        <w:tc>
          <w:tcPr>
            <w:tcW w:w="120" w:type="dxa"/>
            <w:vAlign w:val="bottom"/>
            <w:tcBorders>
              <w:top w:val="single" w:sz="8" w:color="auto"/>
              <w:right w:val="single" w:sz="8" w:color="auto"/>
            </w:tcBorders>
            <w:shd w:val="clear" w:color="auto" w:fill="EEECE1"/>
          </w:tcPr>
          <w:p>
            <w:pPr>
              <w:spacing w:after="0"/>
              <w:rPr>
                <w:sz w:val="20"/>
                <w:szCs w:val="20"/>
                <w:color w:val="auto"/>
              </w:rPr>
            </w:pPr>
          </w:p>
        </w:tc>
        <w:tc>
          <w:tcPr>
            <w:tcW w:w="100" w:type="dxa"/>
            <w:vAlign w:val="bottom"/>
            <w:tcBorders>
              <w:top w:val="single" w:sz="8" w:color="auto"/>
            </w:tcBorders>
            <w:shd w:val="clear" w:color="auto" w:fill="EEECE1"/>
          </w:tcPr>
          <w:p>
            <w:pPr>
              <w:spacing w:after="0"/>
              <w:rPr>
                <w:sz w:val="20"/>
                <w:szCs w:val="20"/>
                <w:color w:val="auto"/>
              </w:rPr>
            </w:pPr>
          </w:p>
        </w:tc>
        <w:tc>
          <w:tcPr>
            <w:tcW w:w="1320" w:type="dxa"/>
            <w:vAlign w:val="bottom"/>
            <w:tcBorders>
              <w:top w:val="single" w:sz="8" w:color="auto"/>
            </w:tcBorders>
            <w:shd w:val="clear" w:color="auto" w:fill="EEECE1"/>
          </w:tcPr>
          <w:p>
            <w:pPr>
              <w:jc w:val="center"/>
              <w:spacing w:after="0"/>
              <w:rPr>
                <w:sz w:val="20"/>
                <w:szCs w:val="20"/>
                <w:color w:val="auto"/>
              </w:rPr>
            </w:pPr>
            <w:r>
              <w:rPr>
                <w:rFonts w:ascii="Arial" w:cs="Arial" w:eastAsia="Arial" w:hAnsi="Arial"/>
                <w:sz w:val="20"/>
                <w:szCs w:val="20"/>
                <w:b w:val="1"/>
                <w:bCs w:val="1"/>
                <w:color w:val="auto"/>
                <w:w w:val="99"/>
              </w:rPr>
              <w:t>“Elektron</w:t>
            </w:r>
          </w:p>
        </w:tc>
        <w:tc>
          <w:tcPr>
            <w:tcW w:w="120" w:type="dxa"/>
            <w:vAlign w:val="bottom"/>
            <w:tcBorders>
              <w:top w:val="single" w:sz="8" w:color="auto"/>
              <w:right w:val="single" w:sz="8" w:color="auto"/>
            </w:tcBorders>
            <w:shd w:val="clear" w:color="auto" w:fill="EEECE1"/>
          </w:tcPr>
          <w:p>
            <w:pPr>
              <w:spacing w:after="0"/>
              <w:rPr>
                <w:sz w:val="20"/>
                <w:szCs w:val="20"/>
                <w:color w:val="auto"/>
              </w:rPr>
            </w:pPr>
          </w:p>
        </w:tc>
        <w:tc>
          <w:tcPr>
            <w:tcW w:w="0" w:type="dxa"/>
            <w:vAlign w:val="bottom"/>
          </w:tcPr>
          <w:p>
            <w:pPr>
              <w:spacing w:after="0"/>
              <w:rPr>
                <w:sz w:val="1"/>
                <w:szCs w:val="1"/>
                <w:color w:val="auto"/>
              </w:rPr>
            </w:pPr>
          </w:p>
        </w:tc>
      </w:tr>
      <w:tr>
        <w:trPr>
          <w:trHeight w:val="113"/>
        </w:trPr>
        <w:tc>
          <w:tcPr>
            <w:tcW w:w="120" w:type="dxa"/>
            <w:vAlign w:val="bottom"/>
            <w:tcBorders>
              <w:left w:val="single" w:sz="8" w:color="auto"/>
            </w:tcBorders>
            <w:shd w:val="clear" w:color="auto" w:fill="EEECE1"/>
          </w:tcPr>
          <w:p>
            <w:pPr>
              <w:spacing w:after="0"/>
              <w:rPr>
                <w:sz w:val="9"/>
                <w:szCs w:val="9"/>
                <w:color w:val="auto"/>
              </w:rPr>
            </w:pPr>
          </w:p>
        </w:tc>
        <w:tc>
          <w:tcPr>
            <w:tcW w:w="1060" w:type="dxa"/>
            <w:vAlign w:val="bottom"/>
            <w:vMerge w:val="restart"/>
            <w:shd w:val="clear" w:color="auto" w:fill="EEECE1"/>
          </w:tcPr>
          <w:p>
            <w:pPr>
              <w:ind w:left="320"/>
              <w:spacing w:after="0" w:line="228" w:lineRule="exact"/>
              <w:rPr>
                <w:sz w:val="20"/>
                <w:szCs w:val="20"/>
                <w:color w:val="auto"/>
              </w:rPr>
            </w:pPr>
            <w:r>
              <w:rPr>
                <w:rFonts w:ascii="Arial" w:cs="Arial" w:eastAsia="Arial" w:hAnsi="Arial"/>
                <w:sz w:val="20"/>
                <w:szCs w:val="20"/>
                <w:b w:val="1"/>
                <w:bCs w:val="1"/>
                <w:color w:val="auto"/>
              </w:rPr>
              <w:t>Ölkə</w:t>
            </w:r>
          </w:p>
        </w:tc>
        <w:tc>
          <w:tcPr>
            <w:tcW w:w="120" w:type="dxa"/>
            <w:vAlign w:val="bottom"/>
            <w:tcBorders>
              <w:right w:val="single" w:sz="8" w:color="auto"/>
            </w:tcBorders>
            <w:shd w:val="clear" w:color="auto" w:fill="EEECE1"/>
          </w:tcPr>
          <w:p>
            <w:pPr>
              <w:spacing w:after="0"/>
              <w:rPr>
                <w:sz w:val="9"/>
                <w:szCs w:val="9"/>
                <w:color w:val="auto"/>
              </w:rPr>
            </w:pPr>
          </w:p>
        </w:tc>
        <w:tc>
          <w:tcPr>
            <w:tcW w:w="100" w:type="dxa"/>
            <w:vAlign w:val="bottom"/>
            <w:shd w:val="clear" w:color="auto" w:fill="EEECE1"/>
          </w:tcPr>
          <w:p>
            <w:pPr>
              <w:spacing w:after="0"/>
              <w:rPr>
                <w:sz w:val="9"/>
                <w:szCs w:val="9"/>
                <w:color w:val="auto"/>
              </w:rPr>
            </w:pPr>
          </w:p>
        </w:tc>
        <w:tc>
          <w:tcPr>
            <w:tcW w:w="1200" w:type="dxa"/>
            <w:vAlign w:val="bottom"/>
            <w:vMerge w:val="restart"/>
            <w:shd w:val="clear" w:color="auto" w:fill="EEECE1"/>
          </w:tcPr>
          <w:p>
            <w:pPr>
              <w:jc w:val="center"/>
              <w:spacing w:after="0" w:line="228" w:lineRule="exact"/>
              <w:rPr>
                <w:sz w:val="20"/>
                <w:szCs w:val="20"/>
                <w:color w:val="auto"/>
              </w:rPr>
            </w:pPr>
            <w:r>
              <w:rPr>
                <w:rFonts w:ascii="Arial" w:cs="Arial" w:eastAsia="Arial" w:hAnsi="Arial"/>
                <w:sz w:val="20"/>
                <w:szCs w:val="20"/>
                <w:b w:val="1"/>
                <w:bCs w:val="1"/>
                <w:color w:val="auto"/>
                <w:w w:val="99"/>
                <w:shd w:val="clear" w:color="auto" w:fill="EEECE1"/>
              </w:rPr>
              <w:t>Strategiyada</w:t>
            </w:r>
          </w:p>
        </w:tc>
        <w:tc>
          <w:tcPr>
            <w:tcW w:w="120" w:type="dxa"/>
            <w:vAlign w:val="bottom"/>
            <w:tcBorders>
              <w:right w:val="single" w:sz="8" w:color="auto"/>
            </w:tcBorders>
            <w:shd w:val="clear" w:color="auto" w:fill="EEECE1"/>
          </w:tcPr>
          <w:p>
            <w:pPr>
              <w:spacing w:after="0"/>
              <w:rPr>
                <w:sz w:val="9"/>
                <w:szCs w:val="9"/>
                <w:color w:val="auto"/>
              </w:rPr>
            </w:pPr>
          </w:p>
        </w:tc>
        <w:tc>
          <w:tcPr>
            <w:tcW w:w="100" w:type="dxa"/>
            <w:vAlign w:val="bottom"/>
            <w:shd w:val="clear" w:color="auto" w:fill="EEECE1"/>
          </w:tcPr>
          <w:p>
            <w:pPr>
              <w:spacing w:after="0"/>
              <w:rPr>
                <w:sz w:val="9"/>
                <w:szCs w:val="9"/>
                <w:color w:val="auto"/>
              </w:rPr>
            </w:pPr>
          </w:p>
        </w:tc>
        <w:tc>
          <w:tcPr>
            <w:tcW w:w="1200" w:type="dxa"/>
            <w:vAlign w:val="bottom"/>
            <w:vMerge w:val="restart"/>
            <w:shd w:val="clear" w:color="auto" w:fill="EEECE1"/>
          </w:tcPr>
          <w:p>
            <w:pPr>
              <w:ind w:left="300"/>
              <w:spacing w:after="0" w:line="228" w:lineRule="exact"/>
              <w:rPr>
                <w:sz w:val="20"/>
                <w:szCs w:val="20"/>
                <w:color w:val="auto"/>
              </w:rPr>
            </w:pPr>
            <w:r>
              <w:rPr>
                <w:rFonts w:ascii="Arial" w:cs="Arial" w:eastAsia="Arial" w:hAnsi="Arial"/>
                <w:sz w:val="20"/>
                <w:szCs w:val="20"/>
                <w:b w:val="1"/>
                <w:bCs w:val="1"/>
                <w:color w:val="auto"/>
              </w:rPr>
              <w:t>Tətbiq</w:t>
            </w:r>
          </w:p>
        </w:tc>
        <w:tc>
          <w:tcPr>
            <w:tcW w:w="120" w:type="dxa"/>
            <w:vAlign w:val="bottom"/>
            <w:tcBorders>
              <w:right w:val="single" w:sz="8" w:color="auto"/>
            </w:tcBorders>
            <w:shd w:val="clear" w:color="auto" w:fill="EEECE1"/>
          </w:tcPr>
          <w:p>
            <w:pPr>
              <w:spacing w:after="0"/>
              <w:rPr>
                <w:sz w:val="9"/>
                <w:szCs w:val="9"/>
                <w:color w:val="auto"/>
              </w:rPr>
            </w:pPr>
          </w:p>
        </w:tc>
        <w:tc>
          <w:tcPr>
            <w:tcW w:w="100" w:type="dxa"/>
            <w:vAlign w:val="bottom"/>
            <w:shd w:val="clear" w:color="auto" w:fill="EEECE1"/>
          </w:tcPr>
          <w:p>
            <w:pPr>
              <w:spacing w:after="0"/>
              <w:rPr>
                <w:sz w:val="9"/>
                <w:szCs w:val="9"/>
                <w:color w:val="auto"/>
              </w:rPr>
            </w:pPr>
          </w:p>
        </w:tc>
        <w:tc>
          <w:tcPr>
            <w:tcW w:w="920" w:type="dxa"/>
            <w:vAlign w:val="bottom"/>
            <w:vMerge w:val="continue"/>
            <w:shd w:val="clear" w:color="auto" w:fill="EEECE1"/>
          </w:tcPr>
          <w:p>
            <w:pPr>
              <w:spacing w:after="0"/>
              <w:rPr>
                <w:sz w:val="9"/>
                <w:szCs w:val="9"/>
                <w:color w:val="auto"/>
              </w:rPr>
            </w:pPr>
          </w:p>
        </w:tc>
        <w:tc>
          <w:tcPr>
            <w:tcW w:w="120" w:type="dxa"/>
            <w:vAlign w:val="bottom"/>
            <w:tcBorders>
              <w:right w:val="single" w:sz="8" w:color="auto"/>
            </w:tcBorders>
            <w:shd w:val="clear" w:color="auto" w:fill="EEECE1"/>
          </w:tcPr>
          <w:p>
            <w:pPr>
              <w:spacing w:after="0"/>
              <w:rPr>
                <w:sz w:val="9"/>
                <w:szCs w:val="9"/>
                <w:color w:val="auto"/>
              </w:rPr>
            </w:pPr>
          </w:p>
        </w:tc>
        <w:tc>
          <w:tcPr>
            <w:tcW w:w="80" w:type="dxa"/>
            <w:vAlign w:val="bottom"/>
            <w:shd w:val="clear" w:color="auto" w:fill="EEECE1"/>
          </w:tcPr>
          <w:p>
            <w:pPr>
              <w:spacing w:after="0"/>
              <w:rPr>
                <w:sz w:val="9"/>
                <w:szCs w:val="9"/>
                <w:color w:val="auto"/>
              </w:rPr>
            </w:pPr>
          </w:p>
        </w:tc>
        <w:tc>
          <w:tcPr>
            <w:tcW w:w="1220" w:type="dxa"/>
            <w:vAlign w:val="bottom"/>
            <w:vMerge w:val="continue"/>
            <w:shd w:val="clear" w:color="auto" w:fill="EEECE1"/>
          </w:tcPr>
          <w:p>
            <w:pPr>
              <w:spacing w:after="0"/>
              <w:rPr>
                <w:sz w:val="9"/>
                <w:szCs w:val="9"/>
                <w:color w:val="auto"/>
              </w:rPr>
            </w:pPr>
          </w:p>
        </w:tc>
        <w:tc>
          <w:tcPr>
            <w:tcW w:w="140" w:type="dxa"/>
            <w:vAlign w:val="bottom"/>
            <w:tcBorders>
              <w:right w:val="single" w:sz="8" w:color="auto"/>
            </w:tcBorders>
            <w:shd w:val="clear" w:color="auto" w:fill="EEECE1"/>
          </w:tcPr>
          <w:p>
            <w:pPr>
              <w:spacing w:after="0"/>
              <w:rPr>
                <w:sz w:val="9"/>
                <w:szCs w:val="9"/>
                <w:color w:val="auto"/>
              </w:rPr>
            </w:pPr>
          </w:p>
        </w:tc>
        <w:tc>
          <w:tcPr>
            <w:tcW w:w="80" w:type="dxa"/>
            <w:vAlign w:val="bottom"/>
            <w:shd w:val="clear" w:color="auto" w:fill="EEECE1"/>
          </w:tcPr>
          <w:p>
            <w:pPr>
              <w:spacing w:after="0"/>
              <w:rPr>
                <w:sz w:val="9"/>
                <w:szCs w:val="9"/>
                <w:color w:val="auto"/>
              </w:rPr>
            </w:pPr>
          </w:p>
        </w:tc>
        <w:tc>
          <w:tcPr>
            <w:tcW w:w="780" w:type="dxa"/>
            <w:vAlign w:val="bottom"/>
            <w:vMerge w:val="continue"/>
            <w:shd w:val="clear" w:color="auto" w:fill="EEECE1"/>
          </w:tcPr>
          <w:p>
            <w:pPr>
              <w:spacing w:after="0"/>
              <w:rPr>
                <w:sz w:val="9"/>
                <w:szCs w:val="9"/>
                <w:color w:val="auto"/>
              </w:rPr>
            </w:pPr>
          </w:p>
        </w:tc>
        <w:tc>
          <w:tcPr>
            <w:tcW w:w="120" w:type="dxa"/>
            <w:vAlign w:val="bottom"/>
            <w:tcBorders>
              <w:right w:val="single" w:sz="8" w:color="auto"/>
            </w:tcBorders>
            <w:shd w:val="clear" w:color="auto" w:fill="EEECE1"/>
          </w:tcPr>
          <w:p>
            <w:pPr>
              <w:spacing w:after="0"/>
              <w:rPr>
                <w:sz w:val="9"/>
                <w:szCs w:val="9"/>
                <w:color w:val="auto"/>
              </w:rPr>
            </w:pPr>
          </w:p>
        </w:tc>
        <w:tc>
          <w:tcPr>
            <w:tcW w:w="100" w:type="dxa"/>
            <w:vAlign w:val="bottom"/>
            <w:shd w:val="clear" w:color="auto" w:fill="EEECE1"/>
          </w:tcPr>
          <w:p>
            <w:pPr>
              <w:spacing w:after="0"/>
              <w:rPr>
                <w:sz w:val="9"/>
                <w:szCs w:val="9"/>
                <w:color w:val="auto"/>
              </w:rPr>
            </w:pPr>
          </w:p>
        </w:tc>
        <w:tc>
          <w:tcPr>
            <w:tcW w:w="1320" w:type="dxa"/>
            <w:vAlign w:val="bottom"/>
            <w:vMerge w:val="restart"/>
            <w:shd w:val="clear" w:color="auto" w:fill="EEECE1"/>
          </w:tcPr>
          <w:p>
            <w:pPr>
              <w:jc w:val="center"/>
              <w:spacing w:after="0" w:line="228" w:lineRule="exact"/>
              <w:rPr>
                <w:sz w:val="20"/>
                <w:szCs w:val="20"/>
                <w:color w:val="auto"/>
              </w:rPr>
            </w:pPr>
            <w:r>
              <w:rPr>
                <w:rFonts w:ascii="Arial" w:cs="Arial" w:eastAsia="Arial" w:hAnsi="Arial"/>
                <w:sz w:val="20"/>
                <w:szCs w:val="20"/>
                <w:b w:val="1"/>
                <w:bCs w:val="1"/>
                <w:color w:val="auto"/>
                <w:w w:val="99"/>
                <w:shd w:val="clear" w:color="auto" w:fill="EEECE1"/>
              </w:rPr>
              <w:t>hökumət”də</w:t>
            </w:r>
          </w:p>
        </w:tc>
        <w:tc>
          <w:tcPr>
            <w:tcW w:w="120" w:type="dxa"/>
            <w:vAlign w:val="bottom"/>
            <w:tcBorders>
              <w:right w:val="single" w:sz="8" w:color="auto"/>
            </w:tcBorders>
            <w:shd w:val="clear" w:color="auto" w:fill="EEECE1"/>
          </w:tcPr>
          <w:p>
            <w:pPr>
              <w:spacing w:after="0"/>
              <w:rPr>
                <w:sz w:val="9"/>
                <w:szCs w:val="9"/>
                <w:color w:val="auto"/>
              </w:rPr>
            </w:pPr>
          </w:p>
        </w:tc>
        <w:tc>
          <w:tcPr>
            <w:tcW w:w="0" w:type="dxa"/>
            <w:vAlign w:val="bottom"/>
          </w:tcPr>
          <w:p>
            <w:pPr>
              <w:spacing w:after="0"/>
              <w:rPr>
                <w:sz w:val="1"/>
                <w:szCs w:val="1"/>
                <w:color w:val="auto"/>
              </w:rPr>
            </w:pPr>
          </w:p>
        </w:tc>
      </w:tr>
      <w:tr>
        <w:trPr>
          <w:trHeight w:val="115"/>
        </w:trPr>
        <w:tc>
          <w:tcPr>
            <w:tcW w:w="120" w:type="dxa"/>
            <w:vAlign w:val="bottom"/>
            <w:tcBorders>
              <w:left w:val="single" w:sz="8" w:color="auto"/>
            </w:tcBorders>
            <w:shd w:val="clear" w:color="auto" w:fill="EEECE1"/>
          </w:tcPr>
          <w:p>
            <w:pPr>
              <w:spacing w:after="0"/>
              <w:rPr>
                <w:sz w:val="10"/>
                <w:szCs w:val="10"/>
                <w:color w:val="auto"/>
              </w:rPr>
            </w:pPr>
          </w:p>
        </w:tc>
        <w:tc>
          <w:tcPr>
            <w:tcW w:w="1060" w:type="dxa"/>
            <w:vAlign w:val="bottom"/>
            <w:vMerge w:val="continue"/>
            <w:shd w:val="clear" w:color="auto" w:fill="EEECE1"/>
          </w:tcPr>
          <w:p>
            <w:pPr>
              <w:spacing w:after="0"/>
              <w:rPr>
                <w:sz w:val="10"/>
                <w:szCs w:val="10"/>
                <w:color w:val="auto"/>
              </w:rPr>
            </w:pPr>
          </w:p>
        </w:tc>
        <w:tc>
          <w:tcPr>
            <w:tcW w:w="120" w:type="dxa"/>
            <w:vAlign w:val="bottom"/>
            <w:tcBorders>
              <w:right w:val="single" w:sz="8" w:color="auto"/>
            </w:tcBorders>
            <w:shd w:val="clear" w:color="auto" w:fill="EEECE1"/>
          </w:tcPr>
          <w:p>
            <w:pPr>
              <w:spacing w:after="0"/>
              <w:rPr>
                <w:sz w:val="10"/>
                <w:szCs w:val="10"/>
                <w:color w:val="auto"/>
              </w:rPr>
            </w:pPr>
          </w:p>
        </w:tc>
        <w:tc>
          <w:tcPr>
            <w:tcW w:w="100" w:type="dxa"/>
            <w:vAlign w:val="bottom"/>
            <w:shd w:val="clear" w:color="auto" w:fill="EEECE1"/>
          </w:tcPr>
          <w:p>
            <w:pPr>
              <w:spacing w:after="0"/>
              <w:rPr>
                <w:sz w:val="10"/>
                <w:szCs w:val="10"/>
                <w:color w:val="auto"/>
              </w:rPr>
            </w:pPr>
          </w:p>
        </w:tc>
        <w:tc>
          <w:tcPr>
            <w:tcW w:w="1200" w:type="dxa"/>
            <w:vAlign w:val="bottom"/>
            <w:vMerge w:val="continue"/>
            <w:shd w:val="clear" w:color="auto" w:fill="EEECE1"/>
          </w:tcPr>
          <w:p>
            <w:pPr>
              <w:spacing w:after="0"/>
              <w:rPr>
                <w:sz w:val="10"/>
                <w:szCs w:val="10"/>
                <w:color w:val="auto"/>
              </w:rPr>
            </w:pPr>
          </w:p>
        </w:tc>
        <w:tc>
          <w:tcPr>
            <w:tcW w:w="120" w:type="dxa"/>
            <w:vAlign w:val="bottom"/>
            <w:tcBorders>
              <w:right w:val="single" w:sz="8" w:color="auto"/>
            </w:tcBorders>
            <w:shd w:val="clear" w:color="auto" w:fill="EEECE1"/>
          </w:tcPr>
          <w:p>
            <w:pPr>
              <w:spacing w:after="0"/>
              <w:rPr>
                <w:sz w:val="10"/>
                <w:szCs w:val="10"/>
                <w:color w:val="auto"/>
              </w:rPr>
            </w:pPr>
          </w:p>
        </w:tc>
        <w:tc>
          <w:tcPr>
            <w:tcW w:w="100" w:type="dxa"/>
            <w:vAlign w:val="bottom"/>
            <w:shd w:val="clear" w:color="auto" w:fill="EEECE1"/>
          </w:tcPr>
          <w:p>
            <w:pPr>
              <w:spacing w:after="0"/>
              <w:rPr>
                <w:sz w:val="10"/>
                <w:szCs w:val="10"/>
                <w:color w:val="auto"/>
              </w:rPr>
            </w:pPr>
          </w:p>
        </w:tc>
        <w:tc>
          <w:tcPr>
            <w:tcW w:w="1200" w:type="dxa"/>
            <w:vAlign w:val="bottom"/>
            <w:vMerge w:val="continue"/>
            <w:shd w:val="clear" w:color="auto" w:fill="EEECE1"/>
          </w:tcPr>
          <w:p>
            <w:pPr>
              <w:spacing w:after="0"/>
              <w:rPr>
                <w:sz w:val="10"/>
                <w:szCs w:val="10"/>
                <w:color w:val="auto"/>
              </w:rPr>
            </w:pPr>
          </w:p>
        </w:tc>
        <w:tc>
          <w:tcPr>
            <w:tcW w:w="120" w:type="dxa"/>
            <w:vAlign w:val="bottom"/>
            <w:tcBorders>
              <w:right w:val="single" w:sz="8" w:color="auto"/>
            </w:tcBorders>
            <w:shd w:val="clear" w:color="auto" w:fill="EEECE1"/>
          </w:tcPr>
          <w:p>
            <w:pPr>
              <w:spacing w:after="0"/>
              <w:rPr>
                <w:sz w:val="10"/>
                <w:szCs w:val="10"/>
                <w:color w:val="auto"/>
              </w:rPr>
            </w:pPr>
          </w:p>
        </w:tc>
        <w:tc>
          <w:tcPr>
            <w:tcW w:w="100" w:type="dxa"/>
            <w:vAlign w:val="bottom"/>
            <w:shd w:val="clear" w:color="auto" w:fill="EEECE1"/>
          </w:tcPr>
          <w:p>
            <w:pPr>
              <w:spacing w:after="0"/>
              <w:rPr>
                <w:sz w:val="10"/>
                <w:szCs w:val="10"/>
                <w:color w:val="auto"/>
              </w:rPr>
            </w:pPr>
          </w:p>
        </w:tc>
        <w:tc>
          <w:tcPr>
            <w:tcW w:w="920" w:type="dxa"/>
            <w:vAlign w:val="bottom"/>
            <w:vMerge w:val="restart"/>
            <w:shd w:val="clear" w:color="auto" w:fill="EEECE1"/>
          </w:tcPr>
          <w:p>
            <w:pPr>
              <w:spacing w:after="0"/>
              <w:rPr>
                <w:sz w:val="20"/>
                <w:szCs w:val="20"/>
                <w:color w:val="auto"/>
              </w:rPr>
            </w:pPr>
            <w:r>
              <w:rPr>
                <w:rFonts w:ascii="Arial" w:cs="Arial" w:eastAsia="Arial" w:hAnsi="Arial"/>
                <w:sz w:val="20"/>
                <w:szCs w:val="20"/>
                <w:b w:val="1"/>
                <w:bCs w:val="1"/>
                <w:color w:val="auto"/>
                <w:shd w:val="clear" w:color="auto" w:fill="EEECE1"/>
              </w:rPr>
              <w:t>səviyyəsi</w:t>
            </w:r>
          </w:p>
        </w:tc>
        <w:tc>
          <w:tcPr>
            <w:tcW w:w="120" w:type="dxa"/>
            <w:vAlign w:val="bottom"/>
            <w:tcBorders>
              <w:right w:val="single" w:sz="8" w:color="auto"/>
            </w:tcBorders>
            <w:shd w:val="clear" w:color="auto" w:fill="EEECE1"/>
          </w:tcPr>
          <w:p>
            <w:pPr>
              <w:spacing w:after="0"/>
              <w:rPr>
                <w:sz w:val="10"/>
                <w:szCs w:val="10"/>
                <w:color w:val="auto"/>
              </w:rPr>
            </w:pPr>
          </w:p>
        </w:tc>
        <w:tc>
          <w:tcPr>
            <w:tcW w:w="80" w:type="dxa"/>
            <w:vAlign w:val="bottom"/>
            <w:shd w:val="clear" w:color="auto" w:fill="EEECE1"/>
          </w:tcPr>
          <w:p>
            <w:pPr>
              <w:spacing w:after="0"/>
              <w:rPr>
                <w:sz w:val="10"/>
                <w:szCs w:val="10"/>
                <w:color w:val="auto"/>
              </w:rPr>
            </w:pPr>
          </w:p>
        </w:tc>
        <w:tc>
          <w:tcPr>
            <w:tcW w:w="1220" w:type="dxa"/>
            <w:vAlign w:val="bottom"/>
            <w:vMerge w:val="restart"/>
            <w:shd w:val="clear" w:color="auto" w:fill="EEECE1"/>
          </w:tcPr>
          <w:p>
            <w:pPr>
              <w:ind w:left="300"/>
              <w:spacing w:after="0"/>
              <w:rPr>
                <w:sz w:val="20"/>
                <w:szCs w:val="20"/>
                <w:color w:val="auto"/>
              </w:rPr>
            </w:pPr>
            <w:r>
              <w:rPr>
                <w:rFonts w:ascii="Arial" w:cs="Arial" w:eastAsia="Arial" w:hAnsi="Arial"/>
                <w:sz w:val="20"/>
                <w:szCs w:val="20"/>
                <w:b w:val="1"/>
                <w:bCs w:val="1"/>
                <w:color w:val="auto"/>
              </w:rPr>
              <w:t>modeli</w:t>
            </w:r>
          </w:p>
        </w:tc>
        <w:tc>
          <w:tcPr>
            <w:tcW w:w="140" w:type="dxa"/>
            <w:vAlign w:val="bottom"/>
            <w:tcBorders>
              <w:right w:val="single" w:sz="8" w:color="auto"/>
            </w:tcBorders>
            <w:shd w:val="clear" w:color="auto" w:fill="EEECE1"/>
          </w:tcPr>
          <w:p>
            <w:pPr>
              <w:spacing w:after="0"/>
              <w:rPr>
                <w:sz w:val="10"/>
                <w:szCs w:val="10"/>
                <w:color w:val="auto"/>
              </w:rPr>
            </w:pPr>
          </w:p>
        </w:tc>
        <w:tc>
          <w:tcPr>
            <w:tcW w:w="80" w:type="dxa"/>
            <w:vAlign w:val="bottom"/>
            <w:shd w:val="clear" w:color="auto" w:fill="EEECE1"/>
          </w:tcPr>
          <w:p>
            <w:pPr>
              <w:spacing w:after="0"/>
              <w:rPr>
                <w:sz w:val="10"/>
                <w:szCs w:val="10"/>
                <w:color w:val="auto"/>
              </w:rPr>
            </w:pPr>
          </w:p>
        </w:tc>
        <w:tc>
          <w:tcPr>
            <w:tcW w:w="780" w:type="dxa"/>
            <w:vAlign w:val="bottom"/>
            <w:vMerge w:val="restart"/>
            <w:shd w:val="clear" w:color="auto" w:fill="EEECE1"/>
          </w:tcPr>
          <w:p>
            <w:pPr>
              <w:ind w:left="80"/>
              <w:spacing w:after="0"/>
              <w:rPr>
                <w:sz w:val="20"/>
                <w:szCs w:val="20"/>
                <w:color w:val="auto"/>
              </w:rPr>
            </w:pPr>
            <w:r>
              <w:rPr>
                <w:rFonts w:ascii="Arial" w:cs="Arial" w:eastAsia="Arial" w:hAnsi="Arial"/>
                <w:sz w:val="20"/>
                <w:szCs w:val="20"/>
                <w:b w:val="1"/>
                <w:bCs w:val="1"/>
                <w:color w:val="auto"/>
                <w:shd w:val="clear" w:color="auto" w:fill="EEECE1"/>
              </w:rPr>
              <w:t>modeli</w:t>
            </w:r>
          </w:p>
        </w:tc>
        <w:tc>
          <w:tcPr>
            <w:tcW w:w="120" w:type="dxa"/>
            <w:vAlign w:val="bottom"/>
            <w:tcBorders>
              <w:right w:val="single" w:sz="8" w:color="auto"/>
            </w:tcBorders>
            <w:shd w:val="clear" w:color="auto" w:fill="EEECE1"/>
          </w:tcPr>
          <w:p>
            <w:pPr>
              <w:spacing w:after="0"/>
              <w:rPr>
                <w:sz w:val="10"/>
                <w:szCs w:val="10"/>
                <w:color w:val="auto"/>
              </w:rPr>
            </w:pPr>
          </w:p>
        </w:tc>
        <w:tc>
          <w:tcPr>
            <w:tcW w:w="100" w:type="dxa"/>
            <w:vAlign w:val="bottom"/>
            <w:shd w:val="clear" w:color="auto" w:fill="EEECE1"/>
          </w:tcPr>
          <w:p>
            <w:pPr>
              <w:spacing w:after="0"/>
              <w:rPr>
                <w:sz w:val="10"/>
                <w:szCs w:val="10"/>
                <w:color w:val="auto"/>
              </w:rPr>
            </w:pPr>
          </w:p>
        </w:tc>
        <w:tc>
          <w:tcPr>
            <w:tcW w:w="1320" w:type="dxa"/>
            <w:vAlign w:val="bottom"/>
            <w:vMerge w:val="continue"/>
            <w:shd w:val="clear" w:color="auto" w:fill="EEECE1"/>
          </w:tcPr>
          <w:p>
            <w:pPr>
              <w:spacing w:after="0"/>
              <w:rPr>
                <w:sz w:val="10"/>
                <w:szCs w:val="10"/>
                <w:color w:val="auto"/>
              </w:rPr>
            </w:pPr>
          </w:p>
        </w:tc>
        <w:tc>
          <w:tcPr>
            <w:tcW w:w="120" w:type="dxa"/>
            <w:vAlign w:val="bottom"/>
            <w:tcBorders>
              <w:right w:val="single" w:sz="8" w:color="auto"/>
            </w:tcBorders>
            <w:shd w:val="clear" w:color="auto" w:fill="EEECE1"/>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120" w:type="dxa"/>
            <w:vAlign w:val="bottom"/>
            <w:tcBorders>
              <w:left w:val="single" w:sz="8" w:color="auto"/>
            </w:tcBorders>
            <w:shd w:val="clear" w:color="auto" w:fill="EEECE1"/>
          </w:tcPr>
          <w:p>
            <w:pPr>
              <w:spacing w:after="0"/>
              <w:rPr>
                <w:sz w:val="10"/>
                <w:szCs w:val="10"/>
                <w:color w:val="auto"/>
              </w:rPr>
            </w:pPr>
          </w:p>
        </w:tc>
        <w:tc>
          <w:tcPr>
            <w:tcW w:w="1060" w:type="dxa"/>
            <w:vAlign w:val="bottom"/>
            <w:shd w:val="clear" w:color="auto" w:fill="EEECE1"/>
          </w:tcPr>
          <w:p>
            <w:pPr>
              <w:spacing w:after="0"/>
              <w:rPr>
                <w:sz w:val="10"/>
                <w:szCs w:val="10"/>
                <w:color w:val="auto"/>
              </w:rPr>
            </w:pPr>
          </w:p>
        </w:tc>
        <w:tc>
          <w:tcPr>
            <w:tcW w:w="120" w:type="dxa"/>
            <w:vAlign w:val="bottom"/>
            <w:tcBorders>
              <w:right w:val="single" w:sz="8" w:color="auto"/>
            </w:tcBorders>
            <w:shd w:val="clear" w:color="auto" w:fill="EEECE1"/>
          </w:tcPr>
          <w:p>
            <w:pPr>
              <w:spacing w:after="0"/>
              <w:rPr>
                <w:sz w:val="10"/>
                <w:szCs w:val="10"/>
                <w:color w:val="auto"/>
              </w:rPr>
            </w:pPr>
          </w:p>
        </w:tc>
        <w:tc>
          <w:tcPr>
            <w:tcW w:w="100" w:type="dxa"/>
            <w:vAlign w:val="bottom"/>
            <w:shd w:val="clear" w:color="auto" w:fill="EEECE1"/>
          </w:tcPr>
          <w:p>
            <w:pPr>
              <w:spacing w:after="0"/>
              <w:rPr>
                <w:sz w:val="10"/>
                <w:szCs w:val="10"/>
                <w:color w:val="auto"/>
              </w:rPr>
            </w:pPr>
          </w:p>
        </w:tc>
        <w:tc>
          <w:tcPr>
            <w:tcW w:w="1200" w:type="dxa"/>
            <w:vAlign w:val="bottom"/>
            <w:vMerge w:val="restart"/>
            <w:shd w:val="clear" w:color="auto" w:fill="EEECE1"/>
          </w:tcPr>
          <w:p>
            <w:pPr>
              <w:jc w:val="center"/>
              <w:spacing w:after="0"/>
              <w:rPr>
                <w:sz w:val="20"/>
                <w:szCs w:val="20"/>
                <w:color w:val="auto"/>
              </w:rPr>
            </w:pPr>
            <w:r>
              <w:rPr>
                <w:rFonts w:ascii="Arial" w:cs="Arial" w:eastAsia="Arial" w:hAnsi="Arial"/>
                <w:sz w:val="20"/>
                <w:szCs w:val="20"/>
                <w:b w:val="1"/>
                <w:bCs w:val="1"/>
                <w:color w:val="auto"/>
                <w:w w:val="99"/>
                <w:shd w:val="clear" w:color="auto" w:fill="EEECE1"/>
              </w:rPr>
              <w:t>mövcudluq</w:t>
            </w:r>
          </w:p>
        </w:tc>
        <w:tc>
          <w:tcPr>
            <w:tcW w:w="120" w:type="dxa"/>
            <w:vAlign w:val="bottom"/>
            <w:tcBorders>
              <w:right w:val="single" w:sz="8" w:color="auto"/>
            </w:tcBorders>
            <w:shd w:val="clear" w:color="auto" w:fill="EEECE1"/>
          </w:tcPr>
          <w:p>
            <w:pPr>
              <w:spacing w:after="0"/>
              <w:rPr>
                <w:sz w:val="10"/>
                <w:szCs w:val="10"/>
                <w:color w:val="auto"/>
              </w:rPr>
            </w:pPr>
          </w:p>
        </w:tc>
        <w:tc>
          <w:tcPr>
            <w:tcW w:w="100" w:type="dxa"/>
            <w:vAlign w:val="bottom"/>
            <w:shd w:val="clear" w:color="auto" w:fill="EEECE1"/>
          </w:tcPr>
          <w:p>
            <w:pPr>
              <w:spacing w:after="0"/>
              <w:rPr>
                <w:sz w:val="10"/>
                <w:szCs w:val="10"/>
                <w:color w:val="auto"/>
              </w:rPr>
            </w:pPr>
          </w:p>
        </w:tc>
        <w:tc>
          <w:tcPr>
            <w:tcW w:w="1200" w:type="dxa"/>
            <w:vAlign w:val="bottom"/>
            <w:shd w:val="clear" w:color="auto" w:fill="EEECE1"/>
          </w:tcPr>
          <w:p>
            <w:pPr>
              <w:spacing w:after="0"/>
              <w:rPr>
                <w:sz w:val="10"/>
                <w:szCs w:val="10"/>
                <w:color w:val="auto"/>
              </w:rPr>
            </w:pPr>
          </w:p>
        </w:tc>
        <w:tc>
          <w:tcPr>
            <w:tcW w:w="120" w:type="dxa"/>
            <w:vAlign w:val="bottom"/>
            <w:tcBorders>
              <w:right w:val="single" w:sz="8" w:color="auto"/>
            </w:tcBorders>
            <w:shd w:val="clear" w:color="auto" w:fill="EEECE1"/>
          </w:tcPr>
          <w:p>
            <w:pPr>
              <w:spacing w:after="0"/>
              <w:rPr>
                <w:sz w:val="10"/>
                <w:szCs w:val="10"/>
                <w:color w:val="auto"/>
              </w:rPr>
            </w:pPr>
          </w:p>
        </w:tc>
        <w:tc>
          <w:tcPr>
            <w:tcW w:w="100" w:type="dxa"/>
            <w:vAlign w:val="bottom"/>
            <w:shd w:val="clear" w:color="auto" w:fill="EEECE1"/>
          </w:tcPr>
          <w:p>
            <w:pPr>
              <w:spacing w:after="0"/>
              <w:rPr>
                <w:sz w:val="10"/>
                <w:szCs w:val="10"/>
                <w:color w:val="auto"/>
              </w:rPr>
            </w:pPr>
          </w:p>
        </w:tc>
        <w:tc>
          <w:tcPr>
            <w:tcW w:w="920" w:type="dxa"/>
            <w:vAlign w:val="bottom"/>
            <w:vMerge w:val="continue"/>
            <w:shd w:val="clear" w:color="auto" w:fill="EEECE1"/>
          </w:tcPr>
          <w:p>
            <w:pPr>
              <w:spacing w:after="0"/>
              <w:rPr>
                <w:sz w:val="10"/>
                <w:szCs w:val="10"/>
                <w:color w:val="auto"/>
              </w:rPr>
            </w:pPr>
          </w:p>
        </w:tc>
        <w:tc>
          <w:tcPr>
            <w:tcW w:w="120" w:type="dxa"/>
            <w:vAlign w:val="bottom"/>
            <w:tcBorders>
              <w:right w:val="single" w:sz="8" w:color="auto"/>
            </w:tcBorders>
            <w:shd w:val="clear" w:color="auto" w:fill="EEECE1"/>
          </w:tcPr>
          <w:p>
            <w:pPr>
              <w:spacing w:after="0"/>
              <w:rPr>
                <w:sz w:val="10"/>
                <w:szCs w:val="10"/>
                <w:color w:val="auto"/>
              </w:rPr>
            </w:pPr>
          </w:p>
        </w:tc>
        <w:tc>
          <w:tcPr>
            <w:tcW w:w="80" w:type="dxa"/>
            <w:vAlign w:val="bottom"/>
            <w:shd w:val="clear" w:color="auto" w:fill="EEECE1"/>
          </w:tcPr>
          <w:p>
            <w:pPr>
              <w:spacing w:after="0"/>
              <w:rPr>
                <w:sz w:val="10"/>
                <w:szCs w:val="10"/>
                <w:color w:val="auto"/>
              </w:rPr>
            </w:pPr>
          </w:p>
        </w:tc>
        <w:tc>
          <w:tcPr>
            <w:tcW w:w="1220" w:type="dxa"/>
            <w:vAlign w:val="bottom"/>
            <w:vMerge w:val="continue"/>
            <w:shd w:val="clear" w:color="auto" w:fill="EEECE1"/>
          </w:tcPr>
          <w:p>
            <w:pPr>
              <w:spacing w:after="0"/>
              <w:rPr>
                <w:sz w:val="10"/>
                <w:szCs w:val="10"/>
                <w:color w:val="auto"/>
              </w:rPr>
            </w:pPr>
          </w:p>
        </w:tc>
        <w:tc>
          <w:tcPr>
            <w:tcW w:w="140" w:type="dxa"/>
            <w:vAlign w:val="bottom"/>
            <w:tcBorders>
              <w:right w:val="single" w:sz="8" w:color="auto"/>
            </w:tcBorders>
            <w:shd w:val="clear" w:color="auto" w:fill="EEECE1"/>
          </w:tcPr>
          <w:p>
            <w:pPr>
              <w:spacing w:after="0"/>
              <w:rPr>
                <w:sz w:val="10"/>
                <w:szCs w:val="10"/>
                <w:color w:val="auto"/>
              </w:rPr>
            </w:pPr>
          </w:p>
        </w:tc>
        <w:tc>
          <w:tcPr>
            <w:tcW w:w="80" w:type="dxa"/>
            <w:vAlign w:val="bottom"/>
            <w:shd w:val="clear" w:color="auto" w:fill="EEECE1"/>
          </w:tcPr>
          <w:p>
            <w:pPr>
              <w:spacing w:after="0"/>
              <w:rPr>
                <w:sz w:val="10"/>
                <w:szCs w:val="10"/>
                <w:color w:val="auto"/>
              </w:rPr>
            </w:pPr>
          </w:p>
        </w:tc>
        <w:tc>
          <w:tcPr>
            <w:tcW w:w="780" w:type="dxa"/>
            <w:vAlign w:val="bottom"/>
            <w:vMerge w:val="continue"/>
            <w:shd w:val="clear" w:color="auto" w:fill="EEECE1"/>
          </w:tcPr>
          <w:p>
            <w:pPr>
              <w:spacing w:after="0"/>
              <w:rPr>
                <w:sz w:val="10"/>
                <w:szCs w:val="10"/>
                <w:color w:val="auto"/>
              </w:rPr>
            </w:pPr>
          </w:p>
        </w:tc>
        <w:tc>
          <w:tcPr>
            <w:tcW w:w="120" w:type="dxa"/>
            <w:vAlign w:val="bottom"/>
            <w:tcBorders>
              <w:right w:val="single" w:sz="8" w:color="auto"/>
            </w:tcBorders>
            <w:shd w:val="clear" w:color="auto" w:fill="EEECE1"/>
          </w:tcPr>
          <w:p>
            <w:pPr>
              <w:spacing w:after="0"/>
              <w:rPr>
                <w:sz w:val="10"/>
                <w:szCs w:val="10"/>
                <w:color w:val="auto"/>
              </w:rPr>
            </w:pPr>
          </w:p>
        </w:tc>
        <w:tc>
          <w:tcPr>
            <w:tcW w:w="100" w:type="dxa"/>
            <w:vAlign w:val="bottom"/>
            <w:shd w:val="clear" w:color="auto" w:fill="EEECE1"/>
          </w:tcPr>
          <w:p>
            <w:pPr>
              <w:spacing w:after="0"/>
              <w:rPr>
                <w:sz w:val="10"/>
                <w:szCs w:val="10"/>
                <w:color w:val="auto"/>
              </w:rPr>
            </w:pPr>
          </w:p>
        </w:tc>
        <w:tc>
          <w:tcPr>
            <w:tcW w:w="1320" w:type="dxa"/>
            <w:vAlign w:val="bottom"/>
            <w:vMerge w:val="restart"/>
            <w:shd w:val="clear" w:color="auto" w:fill="EEECE1"/>
          </w:tcPr>
          <w:p>
            <w:pPr>
              <w:jc w:val="center"/>
              <w:spacing w:after="0"/>
              <w:rPr>
                <w:sz w:val="20"/>
                <w:szCs w:val="20"/>
                <w:color w:val="auto"/>
              </w:rPr>
            </w:pPr>
            <w:r>
              <w:rPr>
                <w:rFonts w:ascii="Arial" w:cs="Arial" w:eastAsia="Arial" w:hAnsi="Arial"/>
                <w:sz w:val="20"/>
                <w:szCs w:val="20"/>
                <w:b w:val="1"/>
                <w:bCs w:val="1"/>
                <w:color w:val="auto"/>
                <w:w w:val="98"/>
              </w:rPr>
              <w:t>xidmətlər</w:t>
            </w:r>
          </w:p>
        </w:tc>
        <w:tc>
          <w:tcPr>
            <w:tcW w:w="120" w:type="dxa"/>
            <w:vAlign w:val="bottom"/>
            <w:tcBorders>
              <w:right w:val="single" w:sz="8" w:color="auto"/>
            </w:tcBorders>
            <w:shd w:val="clear" w:color="auto" w:fill="EEECE1"/>
          </w:tcPr>
          <w:p>
            <w:pPr>
              <w:spacing w:after="0"/>
              <w:rPr>
                <w:sz w:val="10"/>
                <w:szCs w:val="10"/>
                <w:color w:val="auto"/>
              </w:rPr>
            </w:pPr>
          </w:p>
        </w:tc>
        <w:tc>
          <w:tcPr>
            <w:tcW w:w="0" w:type="dxa"/>
            <w:vAlign w:val="bottom"/>
          </w:tcPr>
          <w:p>
            <w:pPr>
              <w:spacing w:after="0"/>
              <w:rPr>
                <w:sz w:val="1"/>
                <w:szCs w:val="1"/>
                <w:color w:val="auto"/>
              </w:rPr>
            </w:pPr>
          </w:p>
        </w:tc>
      </w:tr>
      <w:tr>
        <w:trPr>
          <w:trHeight w:val="121"/>
        </w:trPr>
        <w:tc>
          <w:tcPr>
            <w:tcW w:w="120" w:type="dxa"/>
            <w:vAlign w:val="bottom"/>
            <w:tcBorders>
              <w:left w:val="single" w:sz="8" w:color="auto"/>
              <w:bottom w:val="single" w:sz="8" w:color="auto"/>
            </w:tcBorders>
            <w:shd w:val="clear" w:color="auto" w:fill="EEECE1"/>
          </w:tcPr>
          <w:p>
            <w:pPr>
              <w:spacing w:after="0"/>
              <w:rPr>
                <w:sz w:val="10"/>
                <w:szCs w:val="10"/>
                <w:color w:val="auto"/>
              </w:rPr>
            </w:pPr>
          </w:p>
        </w:tc>
        <w:tc>
          <w:tcPr>
            <w:tcW w:w="1060" w:type="dxa"/>
            <w:vAlign w:val="bottom"/>
            <w:tcBorders>
              <w:bottom w:val="single" w:sz="8" w:color="auto"/>
            </w:tcBorders>
            <w:shd w:val="clear" w:color="auto" w:fill="EEECE1"/>
          </w:tcPr>
          <w:p>
            <w:pPr>
              <w:spacing w:after="0"/>
              <w:rPr>
                <w:sz w:val="10"/>
                <w:szCs w:val="10"/>
                <w:color w:val="auto"/>
              </w:rPr>
            </w:pPr>
          </w:p>
        </w:tc>
        <w:tc>
          <w:tcPr>
            <w:tcW w:w="120" w:type="dxa"/>
            <w:vAlign w:val="bottom"/>
            <w:tcBorders>
              <w:bottom w:val="single" w:sz="8" w:color="auto"/>
              <w:right w:val="single" w:sz="8" w:color="auto"/>
            </w:tcBorders>
            <w:shd w:val="clear" w:color="auto" w:fill="EEECE1"/>
          </w:tcPr>
          <w:p>
            <w:pPr>
              <w:spacing w:after="0"/>
              <w:rPr>
                <w:sz w:val="10"/>
                <w:szCs w:val="10"/>
                <w:color w:val="auto"/>
              </w:rPr>
            </w:pPr>
          </w:p>
        </w:tc>
        <w:tc>
          <w:tcPr>
            <w:tcW w:w="100" w:type="dxa"/>
            <w:vAlign w:val="bottom"/>
            <w:tcBorders>
              <w:bottom w:val="single" w:sz="8" w:color="auto"/>
            </w:tcBorders>
            <w:shd w:val="clear" w:color="auto" w:fill="EEECE1"/>
          </w:tcPr>
          <w:p>
            <w:pPr>
              <w:spacing w:after="0"/>
              <w:rPr>
                <w:sz w:val="10"/>
                <w:szCs w:val="10"/>
                <w:color w:val="auto"/>
              </w:rPr>
            </w:pPr>
          </w:p>
        </w:tc>
        <w:tc>
          <w:tcPr>
            <w:tcW w:w="1200" w:type="dxa"/>
            <w:vAlign w:val="bottom"/>
            <w:tcBorders>
              <w:bottom w:val="single" w:sz="8" w:color="auto"/>
            </w:tcBorders>
            <w:vMerge w:val="continue"/>
            <w:shd w:val="clear" w:color="auto" w:fill="EEECE1"/>
          </w:tcPr>
          <w:p>
            <w:pPr>
              <w:spacing w:after="0"/>
              <w:rPr>
                <w:sz w:val="10"/>
                <w:szCs w:val="10"/>
                <w:color w:val="auto"/>
              </w:rPr>
            </w:pPr>
          </w:p>
        </w:tc>
        <w:tc>
          <w:tcPr>
            <w:tcW w:w="120" w:type="dxa"/>
            <w:vAlign w:val="bottom"/>
            <w:tcBorders>
              <w:bottom w:val="single" w:sz="8" w:color="auto"/>
              <w:right w:val="single" w:sz="8" w:color="auto"/>
            </w:tcBorders>
            <w:shd w:val="clear" w:color="auto" w:fill="EEECE1"/>
          </w:tcPr>
          <w:p>
            <w:pPr>
              <w:spacing w:after="0"/>
              <w:rPr>
                <w:sz w:val="10"/>
                <w:szCs w:val="10"/>
                <w:color w:val="auto"/>
              </w:rPr>
            </w:pPr>
          </w:p>
        </w:tc>
        <w:tc>
          <w:tcPr>
            <w:tcW w:w="100" w:type="dxa"/>
            <w:vAlign w:val="bottom"/>
            <w:tcBorders>
              <w:bottom w:val="single" w:sz="8" w:color="auto"/>
            </w:tcBorders>
            <w:shd w:val="clear" w:color="auto" w:fill="EEECE1"/>
          </w:tcPr>
          <w:p>
            <w:pPr>
              <w:spacing w:after="0"/>
              <w:rPr>
                <w:sz w:val="10"/>
                <w:szCs w:val="10"/>
                <w:color w:val="auto"/>
              </w:rPr>
            </w:pPr>
          </w:p>
        </w:tc>
        <w:tc>
          <w:tcPr>
            <w:tcW w:w="1200" w:type="dxa"/>
            <w:vAlign w:val="bottom"/>
            <w:tcBorders>
              <w:bottom w:val="single" w:sz="8" w:color="auto"/>
            </w:tcBorders>
            <w:shd w:val="clear" w:color="auto" w:fill="EEECE1"/>
          </w:tcPr>
          <w:p>
            <w:pPr>
              <w:spacing w:after="0"/>
              <w:rPr>
                <w:sz w:val="10"/>
                <w:szCs w:val="10"/>
                <w:color w:val="auto"/>
              </w:rPr>
            </w:pPr>
          </w:p>
        </w:tc>
        <w:tc>
          <w:tcPr>
            <w:tcW w:w="120" w:type="dxa"/>
            <w:vAlign w:val="bottom"/>
            <w:tcBorders>
              <w:bottom w:val="single" w:sz="8" w:color="auto"/>
              <w:right w:val="single" w:sz="8" w:color="auto"/>
            </w:tcBorders>
            <w:shd w:val="clear" w:color="auto" w:fill="EEECE1"/>
          </w:tcPr>
          <w:p>
            <w:pPr>
              <w:spacing w:after="0"/>
              <w:rPr>
                <w:sz w:val="10"/>
                <w:szCs w:val="10"/>
                <w:color w:val="auto"/>
              </w:rPr>
            </w:pPr>
          </w:p>
        </w:tc>
        <w:tc>
          <w:tcPr>
            <w:tcW w:w="100" w:type="dxa"/>
            <w:vAlign w:val="bottom"/>
            <w:tcBorders>
              <w:bottom w:val="single" w:sz="8" w:color="auto"/>
            </w:tcBorders>
            <w:shd w:val="clear" w:color="auto" w:fill="EEECE1"/>
          </w:tcPr>
          <w:p>
            <w:pPr>
              <w:spacing w:after="0"/>
              <w:rPr>
                <w:sz w:val="10"/>
                <w:szCs w:val="10"/>
                <w:color w:val="auto"/>
              </w:rPr>
            </w:pPr>
          </w:p>
        </w:tc>
        <w:tc>
          <w:tcPr>
            <w:tcW w:w="920" w:type="dxa"/>
            <w:vAlign w:val="bottom"/>
            <w:tcBorders>
              <w:bottom w:val="single" w:sz="8" w:color="auto"/>
            </w:tcBorders>
            <w:shd w:val="clear" w:color="auto" w:fill="EEECE1"/>
          </w:tcPr>
          <w:p>
            <w:pPr>
              <w:spacing w:after="0"/>
              <w:rPr>
                <w:sz w:val="10"/>
                <w:szCs w:val="10"/>
                <w:color w:val="auto"/>
              </w:rPr>
            </w:pPr>
          </w:p>
        </w:tc>
        <w:tc>
          <w:tcPr>
            <w:tcW w:w="120" w:type="dxa"/>
            <w:vAlign w:val="bottom"/>
            <w:tcBorders>
              <w:bottom w:val="single" w:sz="8" w:color="auto"/>
              <w:right w:val="single" w:sz="8" w:color="auto"/>
            </w:tcBorders>
            <w:shd w:val="clear" w:color="auto" w:fill="EEECE1"/>
          </w:tcPr>
          <w:p>
            <w:pPr>
              <w:spacing w:after="0"/>
              <w:rPr>
                <w:sz w:val="10"/>
                <w:szCs w:val="10"/>
                <w:color w:val="auto"/>
              </w:rPr>
            </w:pPr>
          </w:p>
        </w:tc>
        <w:tc>
          <w:tcPr>
            <w:tcW w:w="80" w:type="dxa"/>
            <w:vAlign w:val="bottom"/>
            <w:tcBorders>
              <w:bottom w:val="single" w:sz="8" w:color="auto"/>
            </w:tcBorders>
            <w:shd w:val="clear" w:color="auto" w:fill="EEECE1"/>
          </w:tcPr>
          <w:p>
            <w:pPr>
              <w:spacing w:after="0"/>
              <w:rPr>
                <w:sz w:val="10"/>
                <w:szCs w:val="10"/>
                <w:color w:val="auto"/>
              </w:rPr>
            </w:pPr>
          </w:p>
        </w:tc>
        <w:tc>
          <w:tcPr>
            <w:tcW w:w="1220" w:type="dxa"/>
            <w:vAlign w:val="bottom"/>
            <w:tcBorders>
              <w:bottom w:val="single" w:sz="8" w:color="auto"/>
            </w:tcBorders>
            <w:shd w:val="clear" w:color="auto" w:fill="EEECE1"/>
          </w:tcPr>
          <w:p>
            <w:pPr>
              <w:spacing w:after="0"/>
              <w:rPr>
                <w:sz w:val="10"/>
                <w:szCs w:val="10"/>
                <w:color w:val="auto"/>
              </w:rPr>
            </w:pPr>
          </w:p>
        </w:tc>
        <w:tc>
          <w:tcPr>
            <w:tcW w:w="140" w:type="dxa"/>
            <w:vAlign w:val="bottom"/>
            <w:tcBorders>
              <w:bottom w:val="single" w:sz="8" w:color="auto"/>
              <w:right w:val="single" w:sz="8" w:color="auto"/>
            </w:tcBorders>
            <w:shd w:val="clear" w:color="auto" w:fill="EEECE1"/>
          </w:tcPr>
          <w:p>
            <w:pPr>
              <w:spacing w:after="0"/>
              <w:rPr>
                <w:sz w:val="10"/>
                <w:szCs w:val="10"/>
                <w:color w:val="auto"/>
              </w:rPr>
            </w:pPr>
          </w:p>
        </w:tc>
        <w:tc>
          <w:tcPr>
            <w:tcW w:w="80" w:type="dxa"/>
            <w:vAlign w:val="bottom"/>
            <w:tcBorders>
              <w:bottom w:val="single" w:sz="8" w:color="auto"/>
            </w:tcBorders>
            <w:shd w:val="clear" w:color="auto" w:fill="EEECE1"/>
          </w:tcPr>
          <w:p>
            <w:pPr>
              <w:spacing w:after="0"/>
              <w:rPr>
                <w:sz w:val="10"/>
                <w:szCs w:val="10"/>
                <w:color w:val="auto"/>
              </w:rPr>
            </w:pPr>
          </w:p>
        </w:tc>
        <w:tc>
          <w:tcPr>
            <w:tcW w:w="780" w:type="dxa"/>
            <w:vAlign w:val="bottom"/>
            <w:tcBorders>
              <w:bottom w:val="single" w:sz="8" w:color="auto"/>
            </w:tcBorders>
            <w:shd w:val="clear" w:color="auto" w:fill="EEECE1"/>
          </w:tcPr>
          <w:p>
            <w:pPr>
              <w:spacing w:after="0"/>
              <w:rPr>
                <w:sz w:val="10"/>
                <w:szCs w:val="10"/>
                <w:color w:val="auto"/>
              </w:rPr>
            </w:pPr>
          </w:p>
        </w:tc>
        <w:tc>
          <w:tcPr>
            <w:tcW w:w="120" w:type="dxa"/>
            <w:vAlign w:val="bottom"/>
            <w:tcBorders>
              <w:bottom w:val="single" w:sz="8" w:color="auto"/>
              <w:right w:val="single" w:sz="8" w:color="auto"/>
            </w:tcBorders>
            <w:shd w:val="clear" w:color="auto" w:fill="EEECE1"/>
          </w:tcPr>
          <w:p>
            <w:pPr>
              <w:spacing w:after="0"/>
              <w:rPr>
                <w:sz w:val="10"/>
                <w:szCs w:val="10"/>
                <w:color w:val="auto"/>
              </w:rPr>
            </w:pPr>
          </w:p>
        </w:tc>
        <w:tc>
          <w:tcPr>
            <w:tcW w:w="100" w:type="dxa"/>
            <w:vAlign w:val="bottom"/>
            <w:tcBorders>
              <w:bottom w:val="single" w:sz="8" w:color="auto"/>
            </w:tcBorders>
            <w:shd w:val="clear" w:color="auto" w:fill="EEECE1"/>
          </w:tcPr>
          <w:p>
            <w:pPr>
              <w:spacing w:after="0"/>
              <w:rPr>
                <w:sz w:val="10"/>
                <w:szCs w:val="10"/>
                <w:color w:val="auto"/>
              </w:rPr>
            </w:pPr>
          </w:p>
        </w:tc>
        <w:tc>
          <w:tcPr>
            <w:tcW w:w="1320" w:type="dxa"/>
            <w:vAlign w:val="bottom"/>
            <w:tcBorders>
              <w:bottom w:val="single" w:sz="8" w:color="auto"/>
            </w:tcBorders>
            <w:vMerge w:val="continue"/>
            <w:shd w:val="clear" w:color="auto" w:fill="EEECE1"/>
          </w:tcPr>
          <w:p>
            <w:pPr>
              <w:spacing w:after="0"/>
              <w:rPr>
                <w:sz w:val="10"/>
                <w:szCs w:val="10"/>
                <w:color w:val="auto"/>
              </w:rPr>
            </w:pPr>
          </w:p>
        </w:tc>
        <w:tc>
          <w:tcPr>
            <w:tcW w:w="120" w:type="dxa"/>
            <w:vAlign w:val="bottom"/>
            <w:tcBorders>
              <w:bottom w:val="single" w:sz="8" w:color="auto"/>
              <w:right w:val="single" w:sz="8" w:color="auto"/>
            </w:tcBorders>
            <w:shd w:val="clear" w:color="auto" w:fill="EEECE1"/>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120" w:type="dxa"/>
            <w:vAlign w:val="bottom"/>
            <w:tcBorders>
              <w:left w:val="single" w:sz="8" w:color="auto"/>
            </w:tcBorders>
            <w:shd w:val="clear" w:color="auto" w:fill="EEECE1"/>
          </w:tcPr>
          <w:p>
            <w:pPr>
              <w:spacing w:after="0"/>
              <w:rPr>
                <w:sz w:val="18"/>
                <w:szCs w:val="18"/>
                <w:color w:val="auto"/>
              </w:rPr>
            </w:pPr>
          </w:p>
        </w:tc>
        <w:tc>
          <w:tcPr>
            <w:tcW w:w="1060" w:type="dxa"/>
            <w:vAlign w:val="bottom"/>
            <w:shd w:val="clear" w:color="auto" w:fill="EEECE1"/>
          </w:tcPr>
          <w:p>
            <w:pPr>
              <w:spacing w:after="0"/>
              <w:rPr>
                <w:sz w:val="18"/>
                <w:szCs w:val="18"/>
                <w:color w:val="auto"/>
              </w:rPr>
            </w:pPr>
          </w:p>
        </w:tc>
        <w:tc>
          <w:tcPr>
            <w:tcW w:w="120" w:type="dxa"/>
            <w:vAlign w:val="bottom"/>
            <w:tcBorders>
              <w:right w:val="single" w:sz="8" w:color="auto"/>
            </w:tcBorders>
            <w:shd w:val="clear" w:color="auto" w:fill="EEECE1"/>
          </w:tcPr>
          <w:p>
            <w:pPr>
              <w:spacing w:after="0"/>
              <w:rPr>
                <w:sz w:val="18"/>
                <w:szCs w:val="18"/>
                <w:color w:val="auto"/>
              </w:rPr>
            </w:pPr>
          </w:p>
        </w:tc>
        <w:tc>
          <w:tcPr>
            <w:tcW w:w="1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440" w:type="dxa"/>
            <w:vAlign w:val="bottom"/>
            <w:tcBorders>
              <w:right w:val="single" w:sz="8" w:color="auto"/>
            </w:tcBorders>
            <w:gridSpan w:val="2"/>
          </w:tcPr>
          <w:p>
            <w:pPr>
              <w:spacing w:after="0" w:line="216" w:lineRule="exact"/>
              <w:rPr>
                <w:sz w:val="20"/>
                <w:szCs w:val="20"/>
                <w:color w:val="auto"/>
              </w:rPr>
            </w:pPr>
            <w:r>
              <w:rPr>
                <w:rFonts w:ascii="Arial" w:cs="Arial" w:eastAsia="Arial" w:hAnsi="Arial"/>
                <w:sz w:val="20"/>
                <w:szCs w:val="20"/>
                <w:color w:val="auto"/>
              </w:rPr>
              <w:t>Arxivləşdirmə</w:t>
            </w:r>
          </w:p>
        </w:tc>
        <w:tc>
          <w:tcPr>
            <w:tcW w:w="0" w:type="dxa"/>
            <w:vAlign w:val="bottom"/>
          </w:tcPr>
          <w:p>
            <w:pPr>
              <w:spacing w:after="0"/>
              <w:rPr>
                <w:sz w:val="1"/>
                <w:szCs w:val="1"/>
                <w:color w:val="auto"/>
              </w:rPr>
            </w:pPr>
          </w:p>
        </w:tc>
      </w:tr>
      <w:tr>
        <w:trPr>
          <w:trHeight w:val="230"/>
        </w:trPr>
        <w:tc>
          <w:tcPr>
            <w:tcW w:w="120" w:type="dxa"/>
            <w:vAlign w:val="bottom"/>
            <w:tcBorders>
              <w:left w:val="single" w:sz="8" w:color="auto"/>
            </w:tcBorders>
            <w:shd w:val="clear" w:color="auto" w:fill="EEECE1"/>
          </w:tcPr>
          <w:p>
            <w:pPr>
              <w:spacing w:after="0"/>
              <w:rPr>
                <w:sz w:val="20"/>
                <w:szCs w:val="20"/>
                <w:color w:val="auto"/>
              </w:rPr>
            </w:pPr>
          </w:p>
        </w:tc>
        <w:tc>
          <w:tcPr>
            <w:tcW w:w="1060" w:type="dxa"/>
            <w:vAlign w:val="bottom"/>
            <w:shd w:val="clear" w:color="auto" w:fill="EEECE1"/>
          </w:tcPr>
          <w:p>
            <w:pPr>
              <w:spacing w:after="0"/>
              <w:rPr>
                <w:sz w:val="20"/>
                <w:szCs w:val="20"/>
                <w:color w:val="auto"/>
              </w:rPr>
            </w:pPr>
          </w:p>
        </w:tc>
        <w:tc>
          <w:tcPr>
            <w:tcW w:w="120" w:type="dxa"/>
            <w:vAlign w:val="bottom"/>
            <w:tcBorders>
              <w:right w:val="single" w:sz="8" w:color="auto"/>
            </w:tcBorders>
            <w:shd w:val="clear" w:color="auto" w:fill="EEECE1"/>
          </w:tcPr>
          <w:p>
            <w:pPr>
              <w:spacing w:after="0"/>
              <w:rPr>
                <w:sz w:val="20"/>
                <w:szCs w:val="20"/>
                <w:color w:val="auto"/>
              </w:rPr>
            </w:pPr>
          </w:p>
        </w:tc>
        <w:tc>
          <w:tcPr>
            <w:tcW w:w="1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40" w:type="dxa"/>
            <w:vAlign w:val="bottom"/>
            <w:tcBorders>
              <w:right w:val="single" w:sz="8" w:color="auto"/>
            </w:tcBorders>
            <w:gridSpan w:val="2"/>
          </w:tcPr>
          <w:p>
            <w:pPr>
              <w:spacing w:after="0"/>
              <w:rPr>
                <w:sz w:val="20"/>
                <w:szCs w:val="20"/>
                <w:color w:val="auto"/>
              </w:rPr>
            </w:pPr>
            <w:r>
              <w:rPr>
                <w:rFonts w:ascii="Arial" w:cs="Arial" w:eastAsia="Arial" w:hAnsi="Arial"/>
                <w:sz w:val="20"/>
                <w:szCs w:val="20"/>
                <w:color w:val="auto"/>
              </w:rPr>
              <w:t>“Elektron</w:t>
            </w:r>
          </w:p>
        </w:tc>
        <w:tc>
          <w:tcPr>
            <w:tcW w:w="0" w:type="dxa"/>
            <w:vAlign w:val="bottom"/>
          </w:tcPr>
          <w:p>
            <w:pPr>
              <w:spacing w:after="0"/>
              <w:rPr>
                <w:sz w:val="1"/>
                <w:szCs w:val="1"/>
                <w:color w:val="auto"/>
              </w:rPr>
            </w:pPr>
          </w:p>
        </w:tc>
      </w:tr>
      <w:tr>
        <w:trPr>
          <w:trHeight w:val="230"/>
        </w:trPr>
        <w:tc>
          <w:tcPr>
            <w:tcW w:w="120" w:type="dxa"/>
            <w:vAlign w:val="bottom"/>
            <w:tcBorders>
              <w:left w:val="single" w:sz="8" w:color="auto"/>
            </w:tcBorders>
            <w:shd w:val="clear" w:color="auto" w:fill="EEECE1"/>
          </w:tcPr>
          <w:p>
            <w:pPr>
              <w:spacing w:after="0"/>
              <w:rPr>
                <w:sz w:val="20"/>
                <w:szCs w:val="20"/>
                <w:color w:val="auto"/>
              </w:rPr>
            </w:pPr>
          </w:p>
        </w:tc>
        <w:tc>
          <w:tcPr>
            <w:tcW w:w="1060" w:type="dxa"/>
            <w:vAlign w:val="bottom"/>
            <w:shd w:val="clear" w:color="auto" w:fill="EEECE1"/>
          </w:tcPr>
          <w:p>
            <w:pPr>
              <w:spacing w:after="0"/>
              <w:rPr>
                <w:sz w:val="20"/>
                <w:szCs w:val="20"/>
                <w:color w:val="auto"/>
              </w:rPr>
            </w:pPr>
          </w:p>
        </w:tc>
        <w:tc>
          <w:tcPr>
            <w:tcW w:w="120" w:type="dxa"/>
            <w:vAlign w:val="bottom"/>
            <w:tcBorders>
              <w:right w:val="single" w:sz="8" w:color="auto"/>
            </w:tcBorders>
            <w:shd w:val="clear" w:color="auto" w:fill="EEECE1"/>
          </w:tcPr>
          <w:p>
            <w:pPr>
              <w:spacing w:after="0"/>
              <w:rPr>
                <w:sz w:val="20"/>
                <w:szCs w:val="20"/>
                <w:color w:val="auto"/>
              </w:rPr>
            </w:pPr>
          </w:p>
        </w:tc>
        <w:tc>
          <w:tcPr>
            <w:tcW w:w="1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40" w:type="dxa"/>
            <w:vAlign w:val="bottom"/>
            <w:tcBorders>
              <w:right w:val="single" w:sz="8" w:color="auto"/>
            </w:tcBorders>
            <w:gridSpan w:val="2"/>
          </w:tcPr>
          <w:p>
            <w:pPr>
              <w:spacing w:after="0"/>
              <w:rPr>
                <w:sz w:val="20"/>
                <w:szCs w:val="20"/>
                <w:color w:val="auto"/>
              </w:rPr>
            </w:pPr>
            <w:r>
              <w:rPr>
                <w:rFonts w:ascii="Arial" w:cs="Arial" w:eastAsia="Arial" w:hAnsi="Arial"/>
                <w:sz w:val="20"/>
                <w:szCs w:val="20"/>
                <w:color w:val="auto"/>
              </w:rPr>
              <w:t>hökumət”</w:t>
            </w:r>
          </w:p>
        </w:tc>
        <w:tc>
          <w:tcPr>
            <w:tcW w:w="0" w:type="dxa"/>
            <w:vAlign w:val="bottom"/>
          </w:tcPr>
          <w:p>
            <w:pPr>
              <w:spacing w:after="0"/>
              <w:rPr>
                <w:sz w:val="1"/>
                <w:szCs w:val="1"/>
                <w:color w:val="auto"/>
              </w:rPr>
            </w:pPr>
          </w:p>
        </w:tc>
      </w:tr>
      <w:tr>
        <w:trPr>
          <w:trHeight w:val="230"/>
        </w:trPr>
        <w:tc>
          <w:tcPr>
            <w:tcW w:w="120" w:type="dxa"/>
            <w:vAlign w:val="bottom"/>
            <w:tcBorders>
              <w:left w:val="single" w:sz="8" w:color="auto"/>
            </w:tcBorders>
            <w:shd w:val="clear" w:color="auto" w:fill="EEECE1"/>
          </w:tcPr>
          <w:p>
            <w:pPr>
              <w:spacing w:after="0"/>
              <w:rPr>
                <w:sz w:val="20"/>
                <w:szCs w:val="20"/>
                <w:color w:val="auto"/>
              </w:rPr>
            </w:pPr>
          </w:p>
        </w:tc>
        <w:tc>
          <w:tcPr>
            <w:tcW w:w="1060" w:type="dxa"/>
            <w:vAlign w:val="bottom"/>
            <w:shd w:val="clear" w:color="auto" w:fill="EEECE1"/>
          </w:tcPr>
          <w:p>
            <w:pPr>
              <w:spacing w:after="0"/>
              <w:rPr>
                <w:sz w:val="20"/>
                <w:szCs w:val="20"/>
                <w:color w:val="auto"/>
              </w:rPr>
            </w:pPr>
          </w:p>
        </w:tc>
        <w:tc>
          <w:tcPr>
            <w:tcW w:w="120" w:type="dxa"/>
            <w:vAlign w:val="bottom"/>
            <w:tcBorders>
              <w:right w:val="single" w:sz="8" w:color="auto"/>
            </w:tcBorders>
            <w:shd w:val="clear" w:color="auto" w:fill="EEECE1"/>
          </w:tcPr>
          <w:p>
            <w:pPr>
              <w:spacing w:after="0"/>
              <w:rPr>
                <w:sz w:val="20"/>
                <w:szCs w:val="20"/>
                <w:color w:val="auto"/>
              </w:rPr>
            </w:pPr>
          </w:p>
        </w:tc>
        <w:tc>
          <w:tcPr>
            <w:tcW w:w="100" w:type="dxa"/>
            <w:vAlign w:val="bottom"/>
          </w:tcPr>
          <w:p>
            <w:pPr>
              <w:spacing w:after="0"/>
              <w:rPr>
                <w:sz w:val="20"/>
                <w:szCs w:val="20"/>
                <w:color w:val="auto"/>
              </w:rPr>
            </w:pPr>
          </w:p>
        </w:tc>
        <w:tc>
          <w:tcPr>
            <w:tcW w:w="1320" w:type="dxa"/>
            <w:vAlign w:val="bottom"/>
            <w:tcBorders>
              <w:right w:val="single" w:sz="8" w:color="auto"/>
            </w:tcBorders>
            <w:gridSpan w:val="2"/>
            <w:vMerge w:val="restart"/>
          </w:tcPr>
          <w:p>
            <w:pPr>
              <w:ind w:left="420"/>
              <w:spacing w:after="0"/>
              <w:rPr>
                <w:sz w:val="20"/>
                <w:szCs w:val="20"/>
                <w:color w:val="auto"/>
              </w:rPr>
            </w:pPr>
            <w:r>
              <w:rPr>
                <w:rFonts w:ascii="Wingdings" w:cs="Wingdings" w:eastAsia="Wingdings" w:hAnsi="Wingdings"/>
                <w:sz w:val="22"/>
                <w:szCs w:val="22"/>
                <w:color w:val="auto"/>
              </w:rPr>
              <w:t></w:t>
            </w:r>
          </w:p>
        </w:tc>
        <w:tc>
          <w:tcPr>
            <w:tcW w:w="1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tcBorders>
              <w:right w:val="single" w:sz="8" w:color="auto"/>
            </w:tcBorders>
            <w:gridSpan w:val="2"/>
          </w:tcPr>
          <w:p>
            <w:pPr>
              <w:spacing w:after="0"/>
              <w:rPr>
                <w:sz w:val="20"/>
                <w:szCs w:val="20"/>
                <w:color w:val="auto"/>
              </w:rPr>
            </w:pPr>
            <w:r>
              <w:rPr>
                <w:rFonts w:ascii="Arial" w:cs="Arial" w:eastAsia="Arial" w:hAnsi="Arial"/>
                <w:sz w:val="20"/>
                <w:szCs w:val="20"/>
                <w:color w:val="auto"/>
              </w:rPr>
              <w:t>Milli</w:t>
            </w:r>
          </w:p>
        </w:tc>
        <w:tc>
          <w:tcPr>
            <w:tcW w:w="80" w:type="dxa"/>
            <w:vAlign w:val="bottom"/>
          </w:tcPr>
          <w:p>
            <w:pPr>
              <w:spacing w:after="0"/>
              <w:rPr>
                <w:sz w:val="20"/>
                <w:szCs w:val="20"/>
                <w:color w:val="auto"/>
              </w:rPr>
            </w:pPr>
          </w:p>
        </w:tc>
        <w:tc>
          <w:tcPr>
            <w:tcW w:w="1360" w:type="dxa"/>
            <w:vAlign w:val="bottom"/>
            <w:tcBorders>
              <w:right w:val="single" w:sz="8" w:color="auto"/>
            </w:tcBorders>
            <w:gridSpan w:val="2"/>
          </w:tcPr>
          <w:p>
            <w:pPr>
              <w:spacing w:after="0"/>
              <w:rPr>
                <w:sz w:val="20"/>
                <w:szCs w:val="20"/>
                <w:color w:val="auto"/>
              </w:rPr>
            </w:pPr>
            <w:r>
              <w:rPr>
                <w:rFonts w:ascii="Arial" w:cs="Arial" w:eastAsia="Arial" w:hAnsi="Arial"/>
                <w:sz w:val="20"/>
                <w:szCs w:val="20"/>
                <w:color w:val="auto"/>
              </w:rPr>
              <w:t>Açıq bulud</w:t>
            </w:r>
          </w:p>
        </w:tc>
        <w:tc>
          <w:tcPr>
            <w:tcW w:w="80" w:type="dxa"/>
            <w:vAlign w:val="bottom"/>
          </w:tcPr>
          <w:p>
            <w:pPr>
              <w:spacing w:after="0"/>
              <w:rPr>
                <w:sz w:val="20"/>
                <w:szCs w:val="20"/>
                <w:color w:val="auto"/>
              </w:rPr>
            </w:pPr>
          </w:p>
        </w:tc>
        <w:tc>
          <w:tcPr>
            <w:tcW w:w="900" w:type="dxa"/>
            <w:vAlign w:val="bottom"/>
            <w:tcBorders>
              <w:right w:val="single" w:sz="8" w:color="auto"/>
            </w:tcBorders>
            <w:gridSpan w:val="2"/>
          </w:tcPr>
          <w:p>
            <w:pPr>
              <w:spacing w:after="0"/>
              <w:rPr>
                <w:sz w:val="20"/>
                <w:szCs w:val="20"/>
                <w:color w:val="auto"/>
              </w:rPr>
            </w:pPr>
            <w:r>
              <w:rPr>
                <w:rFonts w:ascii="Arial" w:cs="Arial" w:eastAsia="Arial" w:hAnsi="Arial"/>
                <w:sz w:val="20"/>
                <w:szCs w:val="20"/>
                <w:color w:val="auto"/>
              </w:rPr>
              <w:t>IaaS</w:t>
            </w:r>
          </w:p>
        </w:tc>
        <w:tc>
          <w:tcPr>
            <w:tcW w:w="100" w:type="dxa"/>
            <w:vAlign w:val="bottom"/>
          </w:tcPr>
          <w:p>
            <w:pPr>
              <w:spacing w:after="0"/>
              <w:rPr>
                <w:sz w:val="20"/>
                <w:szCs w:val="20"/>
                <w:color w:val="auto"/>
              </w:rPr>
            </w:pPr>
          </w:p>
        </w:tc>
        <w:tc>
          <w:tcPr>
            <w:tcW w:w="1440" w:type="dxa"/>
            <w:vAlign w:val="bottom"/>
            <w:tcBorders>
              <w:right w:val="single" w:sz="8" w:color="auto"/>
            </w:tcBorders>
            <w:gridSpan w:val="2"/>
          </w:tcPr>
          <w:p>
            <w:pPr>
              <w:spacing w:after="0"/>
              <w:rPr>
                <w:sz w:val="20"/>
                <w:szCs w:val="20"/>
                <w:color w:val="auto"/>
              </w:rPr>
            </w:pPr>
            <w:r>
              <w:rPr>
                <w:rFonts w:ascii="Arial" w:cs="Arial" w:eastAsia="Arial" w:hAnsi="Arial"/>
                <w:sz w:val="20"/>
                <w:szCs w:val="20"/>
                <w:color w:val="auto"/>
              </w:rPr>
              <w:t>tətbiqləri üçün</w:t>
            </w:r>
          </w:p>
        </w:tc>
        <w:tc>
          <w:tcPr>
            <w:tcW w:w="0" w:type="dxa"/>
            <w:vAlign w:val="bottom"/>
          </w:tcPr>
          <w:p>
            <w:pPr>
              <w:spacing w:after="0"/>
              <w:rPr>
                <w:sz w:val="1"/>
                <w:szCs w:val="1"/>
                <w:color w:val="auto"/>
              </w:rPr>
            </w:pPr>
          </w:p>
        </w:tc>
      </w:tr>
      <w:tr>
        <w:trPr>
          <w:trHeight w:val="228"/>
        </w:trPr>
        <w:tc>
          <w:tcPr>
            <w:tcW w:w="120" w:type="dxa"/>
            <w:vAlign w:val="bottom"/>
            <w:tcBorders>
              <w:left w:val="single" w:sz="8" w:color="auto"/>
            </w:tcBorders>
            <w:shd w:val="clear" w:color="auto" w:fill="EEECE1"/>
          </w:tcPr>
          <w:p>
            <w:pPr>
              <w:spacing w:after="0"/>
              <w:rPr>
                <w:sz w:val="19"/>
                <w:szCs w:val="19"/>
                <w:color w:val="auto"/>
              </w:rPr>
            </w:pPr>
          </w:p>
        </w:tc>
        <w:tc>
          <w:tcPr>
            <w:tcW w:w="1060" w:type="dxa"/>
            <w:vAlign w:val="bottom"/>
            <w:shd w:val="clear" w:color="auto" w:fill="EEECE1"/>
          </w:tcPr>
          <w:p>
            <w:pPr>
              <w:spacing w:after="0" w:line="226" w:lineRule="exact"/>
              <w:rPr>
                <w:sz w:val="20"/>
                <w:szCs w:val="20"/>
                <w:color w:val="auto"/>
              </w:rPr>
            </w:pPr>
            <w:r>
              <w:rPr>
                <w:rFonts w:ascii="Arial" w:cs="Arial" w:eastAsia="Arial" w:hAnsi="Arial"/>
                <w:sz w:val="20"/>
                <w:szCs w:val="20"/>
                <w:b w:val="1"/>
                <w:bCs w:val="1"/>
                <w:color w:val="auto"/>
              </w:rPr>
              <w:t>Avstriya</w:t>
            </w:r>
          </w:p>
        </w:tc>
        <w:tc>
          <w:tcPr>
            <w:tcW w:w="120" w:type="dxa"/>
            <w:vAlign w:val="bottom"/>
            <w:tcBorders>
              <w:right w:val="single" w:sz="8" w:color="auto"/>
            </w:tcBorders>
            <w:shd w:val="clear" w:color="auto" w:fill="EEECE1"/>
          </w:tcPr>
          <w:p>
            <w:pPr>
              <w:spacing w:after="0"/>
              <w:rPr>
                <w:sz w:val="19"/>
                <w:szCs w:val="19"/>
                <w:color w:val="auto"/>
              </w:rPr>
            </w:pPr>
          </w:p>
        </w:tc>
        <w:tc>
          <w:tcPr>
            <w:tcW w:w="100" w:type="dxa"/>
            <w:vAlign w:val="bottom"/>
          </w:tcPr>
          <w:p>
            <w:pPr>
              <w:spacing w:after="0"/>
              <w:rPr>
                <w:sz w:val="19"/>
                <w:szCs w:val="19"/>
                <w:color w:val="auto"/>
              </w:rPr>
            </w:pPr>
          </w:p>
        </w:tc>
        <w:tc>
          <w:tcPr>
            <w:tcW w:w="1320" w:type="dxa"/>
            <w:vAlign w:val="bottom"/>
            <w:tcBorders>
              <w:right w:val="single" w:sz="8" w:color="auto"/>
            </w:tcBorders>
            <w:gridSpan w:val="2"/>
            <w:vMerge w:val="continue"/>
          </w:tcPr>
          <w:p>
            <w:pPr>
              <w:spacing w:after="0"/>
              <w:rPr>
                <w:sz w:val="19"/>
                <w:szCs w:val="19"/>
                <w:color w:val="auto"/>
              </w:rPr>
            </w:pPr>
          </w:p>
        </w:tc>
        <w:tc>
          <w:tcPr>
            <w:tcW w:w="100" w:type="dxa"/>
            <w:vAlign w:val="bottom"/>
          </w:tcPr>
          <w:p>
            <w:pPr>
              <w:spacing w:after="0"/>
              <w:rPr>
                <w:sz w:val="19"/>
                <w:szCs w:val="19"/>
                <w:color w:val="auto"/>
              </w:rPr>
            </w:pPr>
          </w:p>
        </w:tc>
        <w:tc>
          <w:tcPr>
            <w:tcW w:w="1320" w:type="dxa"/>
            <w:vAlign w:val="bottom"/>
            <w:tcBorders>
              <w:right w:val="single" w:sz="8" w:color="auto"/>
            </w:tcBorders>
            <w:gridSpan w:val="2"/>
          </w:tcPr>
          <w:p>
            <w:pPr>
              <w:spacing w:after="0" w:line="228" w:lineRule="exact"/>
              <w:rPr>
                <w:sz w:val="20"/>
                <w:szCs w:val="20"/>
                <w:color w:val="auto"/>
              </w:rPr>
            </w:pPr>
            <w:r>
              <w:rPr>
                <w:rFonts w:ascii="Arial" w:cs="Arial" w:eastAsia="Arial" w:hAnsi="Arial"/>
                <w:sz w:val="20"/>
                <w:szCs w:val="20"/>
                <w:color w:val="auto"/>
              </w:rPr>
              <w:t>Planlaşdırılıb</w:t>
            </w:r>
          </w:p>
        </w:tc>
        <w:tc>
          <w:tcPr>
            <w:tcW w:w="100" w:type="dxa"/>
            <w:vAlign w:val="bottom"/>
          </w:tcPr>
          <w:p>
            <w:pPr>
              <w:spacing w:after="0"/>
              <w:rPr>
                <w:sz w:val="19"/>
                <w:szCs w:val="19"/>
                <w:color w:val="auto"/>
              </w:rPr>
            </w:pPr>
          </w:p>
        </w:tc>
        <w:tc>
          <w:tcPr>
            <w:tcW w:w="1040" w:type="dxa"/>
            <w:vAlign w:val="bottom"/>
            <w:tcBorders>
              <w:right w:val="single" w:sz="8" w:color="auto"/>
            </w:tcBorders>
            <w:gridSpan w:val="2"/>
          </w:tcPr>
          <w:p>
            <w:pPr>
              <w:spacing w:after="0" w:line="228" w:lineRule="exact"/>
              <w:rPr>
                <w:sz w:val="20"/>
                <w:szCs w:val="20"/>
                <w:color w:val="auto"/>
              </w:rPr>
            </w:pPr>
            <w:r>
              <w:rPr>
                <w:rFonts w:ascii="Arial" w:cs="Arial" w:eastAsia="Arial" w:hAnsi="Arial"/>
                <w:sz w:val="20"/>
                <w:szCs w:val="20"/>
                <w:color w:val="auto"/>
              </w:rPr>
              <w:t>Regional</w:t>
            </w:r>
          </w:p>
        </w:tc>
        <w:tc>
          <w:tcPr>
            <w:tcW w:w="80" w:type="dxa"/>
            <w:vAlign w:val="bottom"/>
          </w:tcPr>
          <w:p>
            <w:pPr>
              <w:spacing w:after="0"/>
              <w:rPr>
                <w:sz w:val="19"/>
                <w:szCs w:val="19"/>
                <w:color w:val="auto"/>
              </w:rPr>
            </w:pPr>
          </w:p>
        </w:tc>
        <w:tc>
          <w:tcPr>
            <w:tcW w:w="1360" w:type="dxa"/>
            <w:vAlign w:val="bottom"/>
            <w:tcBorders>
              <w:right w:val="single" w:sz="8" w:color="auto"/>
            </w:tcBorders>
            <w:gridSpan w:val="2"/>
          </w:tcPr>
          <w:p>
            <w:pPr>
              <w:spacing w:after="0" w:line="228" w:lineRule="exact"/>
              <w:rPr>
                <w:sz w:val="20"/>
                <w:szCs w:val="20"/>
                <w:color w:val="auto"/>
              </w:rPr>
            </w:pPr>
            <w:r>
              <w:rPr>
                <w:rFonts w:ascii="Arial" w:cs="Arial" w:eastAsia="Arial" w:hAnsi="Arial"/>
                <w:sz w:val="20"/>
                <w:szCs w:val="20"/>
                <w:color w:val="auto"/>
              </w:rPr>
              <w:t>Özəl bulud</w:t>
            </w:r>
          </w:p>
        </w:tc>
        <w:tc>
          <w:tcPr>
            <w:tcW w:w="80" w:type="dxa"/>
            <w:vAlign w:val="bottom"/>
          </w:tcPr>
          <w:p>
            <w:pPr>
              <w:spacing w:after="0"/>
              <w:rPr>
                <w:sz w:val="19"/>
                <w:szCs w:val="19"/>
                <w:color w:val="auto"/>
              </w:rPr>
            </w:pPr>
          </w:p>
        </w:tc>
        <w:tc>
          <w:tcPr>
            <w:tcW w:w="900" w:type="dxa"/>
            <w:vAlign w:val="bottom"/>
            <w:tcBorders>
              <w:right w:val="single" w:sz="8" w:color="auto"/>
            </w:tcBorders>
            <w:gridSpan w:val="2"/>
          </w:tcPr>
          <w:p>
            <w:pPr>
              <w:spacing w:after="0" w:line="228" w:lineRule="exact"/>
              <w:rPr>
                <w:sz w:val="20"/>
                <w:szCs w:val="20"/>
                <w:color w:val="auto"/>
              </w:rPr>
            </w:pPr>
            <w:r>
              <w:rPr>
                <w:rFonts w:ascii="Arial" w:cs="Arial" w:eastAsia="Arial" w:hAnsi="Arial"/>
                <w:sz w:val="20"/>
                <w:szCs w:val="20"/>
                <w:color w:val="auto"/>
              </w:rPr>
              <w:t>PaaS</w:t>
            </w:r>
          </w:p>
        </w:tc>
        <w:tc>
          <w:tcPr>
            <w:tcW w:w="100" w:type="dxa"/>
            <w:vAlign w:val="bottom"/>
          </w:tcPr>
          <w:p>
            <w:pPr>
              <w:spacing w:after="0"/>
              <w:rPr>
                <w:sz w:val="19"/>
                <w:szCs w:val="19"/>
                <w:color w:val="auto"/>
              </w:rPr>
            </w:pPr>
          </w:p>
        </w:tc>
        <w:tc>
          <w:tcPr>
            <w:tcW w:w="1440" w:type="dxa"/>
            <w:vAlign w:val="bottom"/>
            <w:tcBorders>
              <w:right w:val="single" w:sz="8" w:color="auto"/>
            </w:tcBorders>
            <w:gridSpan w:val="2"/>
          </w:tcPr>
          <w:p>
            <w:pPr>
              <w:spacing w:after="0" w:line="228" w:lineRule="exact"/>
              <w:rPr>
                <w:sz w:val="20"/>
                <w:szCs w:val="20"/>
                <w:color w:val="auto"/>
              </w:rPr>
            </w:pPr>
            <w:r>
              <w:rPr>
                <w:rFonts w:ascii="Arial" w:cs="Arial" w:eastAsia="Arial" w:hAnsi="Arial"/>
                <w:sz w:val="20"/>
                <w:szCs w:val="20"/>
                <w:color w:val="auto"/>
              </w:rPr>
              <w:t>bulud çərçivə</w:t>
            </w:r>
          </w:p>
        </w:tc>
        <w:tc>
          <w:tcPr>
            <w:tcW w:w="0" w:type="dxa"/>
            <w:vAlign w:val="bottom"/>
          </w:tcPr>
          <w:p>
            <w:pPr>
              <w:spacing w:after="0"/>
              <w:rPr>
                <w:sz w:val="1"/>
                <w:szCs w:val="1"/>
                <w:color w:val="auto"/>
              </w:rPr>
            </w:pPr>
          </w:p>
        </w:tc>
      </w:tr>
      <w:tr>
        <w:trPr>
          <w:trHeight w:val="230"/>
        </w:trPr>
        <w:tc>
          <w:tcPr>
            <w:tcW w:w="120" w:type="dxa"/>
            <w:vAlign w:val="bottom"/>
            <w:tcBorders>
              <w:left w:val="single" w:sz="8" w:color="auto"/>
            </w:tcBorders>
            <w:shd w:val="clear" w:color="auto" w:fill="EEECE1"/>
          </w:tcPr>
          <w:p>
            <w:pPr>
              <w:spacing w:after="0"/>
              <w:rPr>
                <w:sz w:val="20"/>
                <w:szCs w:val="20"/>
                <w:color w:val="auto"/>
              </w:rPr>
            </w:pPr>
          </w:p>
        </w:tc>
        <w:tc>
          <w:tcPr>
            <w:tcW w:w="1060" w:type="dxa"/>
            <w:vAlign w:val="bottom"/>
            <w:shd w:val="clear" w:color="auto" w:fill="EEECE1"/>
          </w:tcPr>
          <w:p>
            <w:pPr>
              <w:spacing w:after="0"/>
              <w:rPr>
                <w:sz w:val="20"/>
                <w:szCs w:val="20"/>
                <w:color w:val="auto"/>
              </w:rPr>
            </w:pPr>
          </w:p>
        </w:tc>
        <w:tc>
          <w:tcPr>
            <w:tcW w:w="120" w:type="dxa"/>
            <w:vAlign w:val="bottom"/>
            <w:tcBorders>
              <w:right w:val="single" w:sz="8" w:color="auto"/>
            </w:tcBorders>
            <w:shd w:val="clear" w:color="auto" w:fill="EEECE1"/>
          </w:tcPr>
          <w:p>
            <w:pPr>
              <w:spacing w:after="0"/>
              <w:rPr>
                <w:sz w:val="20"/>
                <w:szCs w:val="20"/>
                <w:color w:val="auto"/>
              </w:rPr>
            </w:pPr>
          </w:p>
        </w:tc>
        <w:tc>
          <w:tcPr>
            <w:tcW w:w="1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tcBorders>
              <w:right w:val="single" w:sz="8" w:color="auto"/>
            </w:tcBorders>
            <w:gridSpan w:val="2"/>
          </w:tcPr>
          <w:p>
            <w:pPr>
              <w:spacing w:after="0"/>
              <w:rPr>
                <w:sz w:val="20"/>
                <w:szCs w:val="20"/>
                <w:color w:val="auto"/>
              </w:rPr>
            </w:pPr>
            <w:r>
              <w:rPr>
                <w:rFonts w:ascii="Arial" w:cs="Arial" w:eastAsia="Arial" w:hAnsi="Arial"/>
                <w:sz w:val="20"/>
                <w:szCs w:val="20"/>
                <w:color w:val="auto"/>
              </w:rPr>
              <w:t>Şəhər</w:t>
            </w:r>
          </w:p>
        </w:tc>
        <w:tc>
          <w:tcPr>
            <w:tcW w:w="80" w:type="dxa"/>
            <w:vAlign w:val="bottom"/>
          </w:tcPr>
          <w:p>
            <w:pPr>
              <w:spacing w:after="0"/>
              <w:rPr>
                <w:sz w:val="20"/>
                <w:szCs w:val="20"/>
                <w:color w:val="auto"/>
              </w:rPr>
            </w:pPr>
          </w:p>
        </w:tc>
        <w:tc>
          <w:tcPr>
            <w:tcW w:w="1360" w:type="dxa"/>
            <w:vAlign w:val="bottom"/>
            <w:tcBorders>
              <w:right w:val="single" w:sz="8" w:color="auto"/>
            </w:tcBorders>
            <w:gridSpan w:val="2"/>
          </w:tcPr>
          <w:p>
            <w:pPr>
              <w:spacing w:after="0"/>
              <w:rPr>
                <w:sz w:val="20"/>
                <w:szCs w:val="20"/>
                <w:color w:val="auto"/>
              </w:rPr>
            </w:pPr>
            <w:r>
              <w:rPr>
                <w:rFonts w:ascii="Arial" w:cs="Arial" w:eastAsia="Arial" w:hAnsi="Arial"/>
                <w:sz w:val="20"/>
                <w:szCs w:val="20"/>
                <w:color w:val="auto"/>
              </w:rPr>
              <w:t>İctimai bulud</w:t>
            </w:r>
          </w:p>
        </w:tc>
        <w:tc>
          <w:tcPr>
            <w:tcW w:w="80" w:type="dxa"/>
            <w:vAlign w:val="bottom"/>
          </w:tcPr>
          <w:p>
            <w:pPr>
              <w:spacing w:after="0"/>
              <w:rPr>
                <w:sz w:val="20"/>
                <w:szCs w:val="20"/>
                <w:color w:val="auto"/>
              </w:rPr>
            </w:pPr>
          </w:p>
        </w:tc>
        <w:tc>
          <w:tcPr>
            <w:tcW w:w="900" w:type="dxa"/>
            <w:vAlign w:val="bottom"/>
            <w:tcBorders>
              <w:right w:val="single" w:sz="8" w:color="auto"/>
            </w:tcBorders>
            <w:gridSpan w:val="2"/>
          </w:tcPr>
          <w:p>
            <w:pPr>
              <w:spacing w:after="0"/>
              <w:rPr>
                <w:sz w:val="20"/>
                <w:szCs w:val="20"/>
                <w:color w:val="auto"/>
              </w:rPr>
            </w:pPr>
            <w:r>
              <w:rPr>
                <w:rFonts w:ascii="Arial" w:cs="Arial" w:eastAsia="Arial" w:hAnsi="Arial"/>
                <w:sz w:val="20"/>
                <w:szCs w:val="20"/>
                <w:color w:val="auto"/>
              </w:rPr>
              <w:t>SaaS</w:t>
            </w:r>
          </w:p>
        </w:tc>
        <w:tc>
          <w:tcPr>
            <w:tcW w:w="100" w:type="dxa"/>
            <w:vAlign w:val="bottom"/>
          </w:tcPr>
          <w:p>
            <w:pPr>
              <w:spacing w:after="0"/>
              <w:rPr>
                <w:sz w:val="20"/>
                <w:szCs w:val="20"/>
                <w:color w:val="auto"/>
              </w:rPr>
            </w:pPr>
          </w:p>
        </w:tc>
        <w:tc>
          <w:tcPr>
            <w:tcW w:w="1440" w:type="dxa"/>
            <w:vAlign w:val="bottom"/>
            <w:tcBorders>
              <w:right w:val="single" w:sz="8" w:color="auto"/>
            </w:tcBorders>
            <w:gridSpan w:val="2"/>
          </w:tcPr>
          <w:p>
            <w:pPr>
              <w:spacing w:after="0"/>
              <w:rPr>
                <w:sz w:val="20"/>
                <w:szCs w:val="20"/>
                <w:color w:val="auto"/>
              </w:rPr>
            </w:pPr>
            <w:r>
              <w:rPr>
                <w:rFonts w:ascii="Arial" w:cs="Arial" w:eastAsia="Arial" w:hAnsi="Arial"/>
                <w:sz w:val="20"/>
                <w:szCs w:val="20"/>
                <w:color w:val="auto"/>
              </w:rPr>
              <w:t>İdentifikasiya</w:t>
            </w:r>
          </w:p>
        </w:tc>
        <w:tc>
          <w:tcPr>
            <w:tcW w:w="0" w:type="dxa"/>
            <w:vAlign w:val="bottom"/>
          </w:tcPr>
          <w:p>
            <w:pPr>
              <w:spacing w:after="0"/>
              <w:rPr>
                <w:sz w:val="1"/>
                <w:szCs w:val="1"/>
                <w:color w:val="auto"/>
              </w:rPr>
            </w:pPr>
          </w:p>
        </w:tc>
      </w:tr>
      <w:tr>
        <w:trPr>
          <w:trHeight w:val="230"/>
        </w:trPr>
        <w:tc>
          <w:tcPr>
            <w:tcW w:w="120" w:type="dxa"/>
            <w:vAlign w:val="bottom"/>
            <w:tcBorders>
              <w:left w:val="single" w:sz="8" w:color="auto"/>
            </w:tcBorders>
            <w:shd w:val="clear" w:color="auto" w:fill="EEECE1"/>
          </w:tcPr>
          <w:p>
            <w:pPr>
              <w:spacing w:after="0"/>
              <w:rPr>
                <w:sz w:val="20"/>
                <w:szCs w:val="20"/>
                <w:color w:val="auto"/>
              </w:rPr>
            </w:pPr>
          </w:p>
        </w:tc>
        <w:tc>
          <w:tcPr>
            <w:tcW w:w="1060" w:type="dxa"/>
            <w:vAlign w:val="bottom"/>
            <w:shd w:val="clear" w:color="auto" w:fill="EEECE1"/>
          </w:tcPr>
          <w:p>
            <w:pPr>
              <w:spacing w:after="0"/>
              <w:rPr>
                <w:sz w:val="20"/>
                <w:szCs w:val="20"/>
                <w:color w:val="auto"/>
              </w:rPr>
            </w:pPr>
          </w:p>
        </w:tc>
        <w:tc>
          <w:tcPr>
            <w:tcW w:w="120" w:type="dxa"/>
            <w:vAlign w:val="bottom"/>
            <w:tcBorders>
              <w:right w:val="single" w:sz="8" w:color="auto"/>
            </w:tcBorders>
            <w:shd w:val="clear" w:color="auto" w:fill="EEECE1"/>
          </w:tcPr>
          <w:p>
            <w:pPr>
              <w:spacing w:after="0"/>
              <w:rPr>
                <w:sz w:val="20"/>
                <w:szCs w:val="20"/>
                <w:color w:val="auto"/>
              </w:rPr>
            </w:pPr>
          </w:p>
        </w:tc>
        <w:tc>
          <w:tcPr>
            <w:tcW w:w="1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40" w:type="dxa"/>
            <w:vAlign w:val="bottom"/>
            <w:tcBorders>
              <w:right w:val="single" w:sz="8" w:color="auto"/>
            </w:tcBorders>
            <w:gridSpan w:val="2"/>
          </w:tcPr>
          <w:p>
            <w:pPr>
              <w:spacing w:after="0"/>
              <w:rPr>
                <w:sz w:val="20"/>
                <w:szCs w:val="20"/>
                <w:color w:val="auto"/>
              </w:rPr>
            </w:pPr>
            <w:r>
              <w:rPr>
                <w:rFonts w:ascii="Arial" w:cs="Arial" w:eastAsia="Arial" w:hAnsi="Arial"/>
                <w:sz w:val="20"/>
                <w:szCs w:val="20"/>
                <w:color w:val="auto"/>
              </w:rPr>
              <w:t>xidməti</w:t>
            </w:r>
          </w:p>
        </w:tc>
        <w:tc>
          <w:tcPr>
            <w:tcW w:w="0" w:type="dxa"/>
            <w:vAlign w:val="bottom"/>
          </w:tcPr>
          <w:p>
            <w:pPr>
              <w:spacing w:after="0"/>
              <w:rPr>
                <w:sz w:val="1"/>
                <w:szCs w:val="1"/>
                <w:color w:val="auto"/>
              </w:rPr>
            </w:pPr>
          </w:p>
        </w:tc>
      </w:tr>
      <w:tr>
        <w:trPr>
          <w:trHeight w:val="230"/>
        </w:trPr>
        <w:tc>
          <w:tcPr>
            <w:tcW w:w="120" w:type="dxa"/>
            <w:vAlign w:val="bottom"/>
            <w:tcBorders>
              <w:left w:val="single" w:sz="8" w:color="auto"/>
            </w:tcBorders>
            <w:shd w:val="clear" w:color="auto" w:fill="EEECE1"/>
          </w:tcPr>
          <w:p>
            <w:pPr>
              <w:spacing w:after="0"/>
              <w:rPr>
                <w:sz w:val="20"/>
                <w:szCs w:val="20"/>
                <w:color w:val="auto"/>
              </w:rPr>
            </w:pPr>
          </w:p>
        </w:tc>
        <w:tc>
          <w:tcPr>
            <w:tcW w:w="1060" w:type="dxa"/>
            <w:vAlign w:val="bottom"/>
            <w:shd w:val="clear" w:color="auto" w:fill="EEECE1"/>
          </w:tcPr>
          <w:p>
            <w:pPr>
              <w:spacing w:after="0"/>
              <w:rPr>
                <w:sz w:val="20"/>
                <w:szCs w:val="20"/>
                <w:color w:val="auto"/>
              </w:rPr>
            </w:pPr>
          </w:p>
        </w:tc>
        <w:tc>
          <w:tcPr>
            <w:tcW w:w="120" w:type="dxa"/>
            <w:vAlign w:val="bottom"/>
            <w:tcBorders>
              <w:right w:val="single" w:sz="8" w:color="auto"/>
            </w:tcBorders>
            <w:shd w:val="clear" w:color="auto" w:fill="EEECE1"/>
          </w:tcPr>
          <w:p>
            <w:pPr>
              <w:spacing w:after="0"/>
              <w:rPr>
                <w:sz w:val="20"/>
                <w:szCs w:val="20"/>
                <w:color w:val="auto"/>
              </w:rPr>
            </w:pPr>
          </w:p>
        </w:tc>
        <w:tc>
          <w:tcPr>
            <w:tcW w:w="1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40" w:type="dxa"/>
            <w:vAlign w:val="bottom"/>
            <w:tcBorders>
              <w:right w:val="single" w:sz="8" w:color="auto"/>
            </w:tcBorders>
            <w:gridSpan w:val="2"/>
          </w:tcPr>
          <w:p>
            <w:pPr>
              <w:spacing w:after="0"/>
              <w:rPr>
                <w:sz w:val="20"/>
                <w:szCs w:val="20"/>
                <w:color w:val="auto"/>
              </w:rPr>
            </w:pPr>
            <w:r>
              <w:rPr>
                <w:rFonts w:ascii="Arial" w:cs="Arial" w:eastAsia="Arial" w:hAnsi="Arial"/>
                <w:sz w:val="20"/>
                <w:szCs w:val="20"/>
                <w:color w:val="auto"/>
              </w:rPr>
              <w:t>Əməkdaşlıq</w:t>
            </w:r>
          </w:p>
        </w:tc>
        <w:tc>
          <w:tcPr>
            <w:tcW w:w="0" w:type="dxa"/>
            <w:vAlign w:val="bottom"/>
          </w:tcPr>
          <w:p>
            <w:pPr>
              <w:spacing w:after="0"/>
              <w:rPr>
                <w:sz w:val="1"/>
                <w:szCs w:val="1"/>
                <w:color w:val="auto"/>
              </w:rPr>
            </w:pPr>
          </w:p>
        </w:tc>
      </w:tr>
      <w:tr>
        <w:trPr>
          <w:trHeight w:val="234"/>
        </w:trPr>
        <w:tc>
          <w:tcPr>
            <w:tcW w:w="120" w:type="dxa"/>
            <w:vAlign w:val="bottom"/>
            <w:tcBorders>
              <w:left w:val="single" w:sz="8" w:color="auto"/>
              <w:bottom w:val="single" w:sz="8" w:color="auto"/>
            </w:tcBorders>
            <w:shd w:val="clear" w:color="auto" w:fill="EEECE1"/>
          </w:tcPr>
          <w:p>
            <w:pPr>
              <w:spacing w:after="0"/>
              <w:rPr>
                <w:sz w:val="20"/>
                <w:szCs w:val="20"/>
                <w:color w:val="auto"/>
              </w:rPr>
            </w:pPr>
          </w:p>
        </w:tc>
        <w:tc>
          <w:tcPr>
            <w:tcW w:w="1060" w:type="dxa"/>
            <w:vAlign w:val="bottom"/>
            <w:tcBorders>
              <w:bottom w:val="single" w:sz="8" w:color="auto"/>
            </w:tcBorders>
            <w:shd w:val="clear" w:color="auto" w:fill="EEECE1"/>
          </w:tcPr>
          <w:p>
            <w:pPr>
              <w:spacing w:after="0"/>
              <w:rPr>
                <w:sz w:val="20"/>
                <w:szCs w:val="20"/>
                <w:color w:val="auto"/>
              </w:rPr>
            </w:pPr>
          </w:p>
        </w:tc>
        <w:tc>
          <w:tcPr>
            <w:tcW w:w="120" w:type="dxa"/>
            <w:vAlign w:val="bottom"/>
            <w:tcBorders>
              <w:bottom w:val="single" w:sz="8" w:color="auto"/>
              <w:right w:val="single" w:sz="8" w:color="auto"/>
            </w:tcBorders>
            <w:shd w:val="clear" w:color="auto" w:fill="EEECE1"/>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1220" w:type="dxa"/>
            <w:vAlign w:val="bottom"/>
            <w:tcBorders>
              <w:bottom w:val="single" w:sz="8" w:color="auto"/>
            </w:tcBorders>
          </w:tcPr>
          <w:p>
            <w:pPr>
              <w:spacing w:after="0"/>
              <w:rPr>
                <w:sz w:val="20"/>
                <w:szCs w:val="20"/>
                <w:color w:val="auto"/>
              </w:rPr>
            </w:pPr>
          </w:p>
        </w:tc>
        <w:tc>
          <w:tcPr>
            <w:tcW w:w="140" w:type="dxa"/>
            <w:vAlign w:val="bottom"/>
            <w:tcBorders>
              <w:bottom w:val="single" w:sz="8" w:color="auto"/>
              <w:right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78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44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20"/>
                <w:szCs w:val="20"/>
                <w:color w:val="auto"/>
              </w:rPr>
              <w:t>paketi</w:t>
            </w:r>
          </w:p>
        </w:tc>
        <w:tc>
          <w:tcPr>
            <w:tcW w:w="0" w:type="dxa"/>
            <w:vAlign w:val="bottom"/>
          </w:tcPr>
          <w:p>
            <w:pPr>
              <w:spacing w:after="0"/>
              <w:rPr>
                <w:sz w:val="1"/>
                <w:szCs w:val="1"/>
                <w:color w:val="auto"/>
              </w:rPr>
            </w:pPr>
          </w:p>
        </w:tc>
      </w:tr>
      <w:tr>
        <w:trPr>
          <w:trHeight w:val="241"/>
        </w:trPr>
        <w:tc>
          <w:tcPr>
            <w:tcW w:w="120" w:type="dxa"/>
            <w:vAlign w:val="bottom"/>
            <w:tcBorders>
              <w:left w:val="single" w:sz="8" w:color="auto"/>
            </w:tcBorders>
            <w:shd w:val="clear" w:color="auto" w:fill="EEECE1"/>
          </w:tcPr>
          <w:p>
            <w:pPr>
              <w:spacing w:after="0"/>
              <w:rPr>
                <w:sz w:val="20"/>
                <w:szCs w:val="20"/>
                <w:color w:val="auto"/>
              </w:rPr>
            </w:pPr>
          </w:p>
        </w:tc>
        <w:tc>
          <w:tcPr>
            <w:tcW w:w="1060" w:type="dxa"/>
            <w:vAlign w:val="bottom"/>
            <w:shd w:val="clear" w:color="auto" w:fill="EEECE1"/>
          </w:tcPr>
          <w:p>
            <w:pPr>
              <w:spacing w:after="0"/>
              <w:rPr>
                <w:sz w:val="20"/>
                <w:szCs w:val="20"/>
                <w:color w:val="auto"/>
              </w:rPr>
            </w:pPr>
          </w:p>
        </w:tc>
        <w:tc>
          <w:tcPr>
            <w:tcW w:w="120" w:type="dxa"/>
            <w:vAlign w:val="bottom"/>
            <w:tcBorders>
              <w:right w:val="single" w:sz="8" w:color="auto"/>
            </w:tcBorders>
            <w:shd w:val="clear" w:color="auto" w:fill="EEECE1"/>
          </w:tcPr>
          <w:p>
            <w:pPr>
              <w:spacing w:after="0"/>
              <w:rPr>
                <w:sz w:val="20"/>
                <w:szCs w:val="20"/>
                <w:color w:val="auto"/>
              </w:rPr>
            </w:pPr>
          </w:p>
        </w:tc>
        <w:tc>
          <w:tcPr>
            <w:tcW w:w="100" w:type="dxa"/>
            <w:vAlign w:val="bottom"/>
          </w:tcPr>
          <w:p>
            <w:pPr>
              <w:spacing w:after="0"/>
              <w:rPr>
                <w:sz w:val="20"/>
                <w:szCs w:val="20"/>
                <w:color w:val="auto"/>
              </w:rPr>
            </w:pPr>
          </w:p>
        </w:tc>
        <w:tc>
          <w:tcPr>
            <w:tcW w:w="1320" w:type="dxa"/>
            <w:vAlign w:val="bottom"/>
            <w:tcBorders>
              <w:right w:val="single" w:sz="8" w:color="auto"/>
            </w:tcBorders>
            <w:gridSpan w:val="2"/>
            <w:vMerge w:val="restart"/>
          </w:tcPr>
          <w:p>
            <w:pPr>
              <w:ind w:left="420"/>
              <w:spacing w:after="0"/>
              <w:rPr>
                <w:sz w:val="20"/>
                <w:szCs w:val="20"/>
                <w:color w:val="auto"/>
              </w:rPr>
            </w:pPr>
            <w:r>
              <w:rPr>
                <w:rFonts w:ascii="Wingdings" w:cs="Wingdings" w:eastAsia="Wingdings" w:hAnsi="Wingdings"/>
                <w:sz w:val="22"/>
                <w:szCs w:val="22"/>
                <w:color w:val="auto"/>
              </w:rPr>
              <w:t></w:t>
            </w:r>
          </w:p>
        </w:tc>
        <w:tc>
          <w:tcPr>
            <w:tcW w:w="100" w:type="dxa"/>
            <w:vAlign w:val="bottom"/>
          </w:tcPr>
          <w:p>
            <w:pPr>
              <w:spacing w:after="0"/>
              <w:rPr>
                <w:sz w:val="20"/>
                <w:szCs w:val="20"/>
                <w:color w:val="auto"/>
              </w:rPr>
            </w:pPr>
          </w:p>
        </w:tc>
        <w:tc>
          <w:tcPr>
            <w:tcW w:w="132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Planlaşdırılıb</w:t>
            </w:r>
          </w:p>
        </w:tc>
        <w:tc>
          <w:tcPr>
            <w:tcW w:w="1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360" w:type="dxa"/>
            <w:vAlign w:val="bottom"/>
            <w:tcBorders>
              <w:right w:val="single" w:sz="8" w:color="auto"/>
            </w:tcBorders>
            <w:gridSpan w:val="2"/>
          </w:tcPr>
          <w:p>
            <w:pPr>
              <w:spacing w:after="0"/>
              <w:rPr>
                <w:sz w:val="20"/>
                <w:szCs w:val="20"/>
                <w:color w:val="auto"/>
              </w:rPr>
            </w:pPr>
            <w:r>
              <w:rPr>
                <w:rFonts w:ascii="Arial" w:cs="Arial" w:eastAsia="Arial" w:hAnsi="Arial"/>
                <w:sz w:val="20"/>
                <w:szCs w:val="20"/>
                <w:color w:val="auto"/>
              </w:rPr>
              <w:t>Açıq bulud</w:t>
            </w:r>
          </w:p>
        </w:tc>
        <w:tc>
          <w:tcPr>
            <w:tcW w:w="8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4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E-poçt</w:t>
            </w:r>
          </w:p>
        </w:tc>
        <w:tc>
          <w:tcPr>
            <w:tcW w:w="0" w:type="dxa"/>
            <w:vAlign w:val="bottom"/>
          </w:tcPr>
          <w:p>
            <w:pPr>
              <w:spacing w:after="0"/>
              <w:rPr>
                <w:sz w:val="1"/>
                <w:szCs w:val="1"/>
                <w:color w:val="auto"/>
              </w:rPr>
            </w:pPr>
          </w:p>
        </w:tc>
      </w:tr>
      <w:tr>
        <w:trPr>
          <w:trHeight w:val="115"/>
        </w:trPr>
        <w:tc>
          <w:tcPr>
            <w:tcW w:w="120" w:type="dxa"/>
            <w:vAlign w:val="bottom"/>
            <w:tcBorders>
              <w:left w:val="single" w:sz="8" w:color="auto"/>
            </w:tcBorders>
            <w:shd w:val="clear" w:color="auto" w:fill="EEECE1"/>
          </w:tcPr>
          <w:p>
            <w:pPr>
              <w:spacing w:after="0"/>
              <w:rPr>
                <w:sz w:val="10"/>
                <w:szCs w:val="10"/>
                <w:color w:val="auto"/>
              </w:rPr>
            </w:pPr>
          </w:p>
        </w:tc>
        <w:tc>
          <w:tcPr>
            <w:tcW w:w="1060" w:type="dxa"/>
            <w:vAlign w:val="bottom"/>
            <w:vMerge w:val="restart"/>
            <w:shd w:val="clear" w:color="auto" w:fill="EEECE1"/>
          </w:tcPr>
          <w:p>
            <w:pPr>
              <w:spacing w:after="0" w:line="226" w:lineRule="exact"/>
              <w:rPr>
                <w:sz w:val="20"/>
                <w:szCs w:val="20"/>
                <w:color w:val="auto"/>
              </w:rPr>
            </w:pPr>
            <w:r>
              <w:rPr>
                <w:rFonts w:ascii="Arial" w:cs="Arial" w:eastAsia="Arial" w:hAnsi="Arial"/>
                <w:sz w:val="20"/>
                <w:szCs w:val="20"/>
                <w:b w:val="1"/>
                <w:bCs w:val="1"/>
                <w:color w:val="auto"/>
                <w:shd w:val="clear" w:color="auto" w:fill="EEECE1"/>
              </w:rPr>
              <w:t>Danimarka</w:t>
            </w:r>
          </w:p>
        </w:tc>
        <w:tc>
          <w:tcPr>
            <w:tcW w:w="120" w:type="dxa"/>
            <w:vAlign w:val="bottom"/>
            <w:tcBorders>
              <w:right w:val="single" w:sz="8" w:color="auto"/>
            </w:tcBorders>
            <w:shd w:val="clear" w:color="auto" w:fill="EEECE1"/>
          </w:tcPr>
          <w:p>
            <w:pPr>
              <w:spacing w:after="0"/>
              <w:rPr>
                <w:sz w:val="10"/>
                <w:szCs w:val="10"/>
                <w:color w:val="auto"/>
              </w:rPr>
            </w:pPr>
          </w:p>
        </w:tc>
        <w:tc>
          <w:tcPr>
            <w:tcW w:w="100" w:type="dxa"/>
            <w:vAlign w:val="bottom"/>
          </w:tcPr>
          <w:p>
            <w:pPr>
              <w:spacing w:after="0"/>
              <w:rPr>
                <w:sz w:val="10"/>
                <w:szCs w:val="10"/>
                <w:color w:val="auto"/>
              </w:rPr>
            </w:pPr>
          </w:p>
        </w:tc>
        <w:tc>
          <w:tcPr>
            <w:tcW w:w="1320" w:type="dxa"/>
            <w:vAlign w:val="bottom"/>
            <w:tcBorders>
              <w:right w:val="single" w:sz="8" w:color="auto"/>
            </w:tcBorders>
            <w:gridSpan w:val="2"/>
            <w:vMerge w:val="continue"/>
          </w:tcPr>
          <w:p>
            <w:pPr>
              <w:spacing w:after="0"/>
              <w:rPr>
                <w:sz w:val="10"/>
                <w:szCs w:val="10"/>
                <w:color w:val="auto"/>
              </w:rPr>
            </w:pPr>
          </w:p>
        </w:tc>
        <w:tc>
          <w:tcPr>
            <w:tcW w:w="100" w:type="dxa"/>
            <w:vAlign w:val="bottom"/>
          </w:tcPr>
          <w:p>
            <w:pPr>
              <w:spacing w:after="0"/>
              <w:rPr>
                <w:sz w:val="10"/>
                <w:szCs w:val="10"/>
                <w:color w:val="auto"/>
              </w:rPr>
            </w:pPr>
          </w:p>
        </w:tc>
        <w:tc>
          <w:tcPr>
            <w:tcW w:w="1320" w:type="dxa"/>
            <w:vAlign w:val="bottom"/>
            <w:tcBorders>
              <w:right w:val="single" w:sz="8" w:color="auto"/>
            </w:tcBorders>
            <w:gridSpan w:val="2"/>
            <w:vMerge w:val="continue"/>
          </w:tcPr>
          <w:p>
            <w:pPr>
              <w:spacing w:after="0"/>
              <w:rPr>
                <w:sz w:val="10"/>
                <w:szCs w:val="10"/>
                <w:color w:val="auto"/>
              </w:rPr>
            </w:pPr>
          </w:p>
        </w:tc>
        <w:tc>
          <w:tcPr>
            <w:tcW w:w="100" w:type="dxa"/>
            <w:vAlign w:val="bottom"/>
          </w:tcPr>
          <w:p>
            <w:pPr>
              <w:spacing w:after="0"/>
              <w:rPr>
                <w:sz w:val="10"/>
                <w:szCs w:val="10"/>
                <w:color w:val="auto"/>
              </w:rPr>
            </w:pPr>
          </w:p>
        </w:tc>
        <w:tc>
          <w:tcPr>
            <w:tcW w:w="1040" w:type="dxa"/>
            <w:vAlign w:val="bottom"/>
            <w:tcBorders>
              <w:right w:val="single" w:sz="8" w:color="auto"/>
            </w:tcBorders>
            <w:gridSpan w:val="2"/>
            <w:vMerge w:val="restart"/>
          </w:tcPr>
          <w:p>
            <w:pPr>
              <w:spacing w:after="0" w:line="228" w:lineRule="exact"/>
              <w:rPr>
                <w:sz w:val="20"/>
                <w:szCs w:val="20"/>
                <w:color w:val="auto"/>
              </w:rPr>
            </w:pPr>
            <w:r>
              <w:rPr>
                <w:rFonts w:ascii="Arial" w:cs="Arial" w:eastAsia="Arial" w:hAnsi="Arial"/>
                <w:sz w:val="20"/>
                <w:szCs w:val="20"/>
                <w:color w:val="auto"/>
              </w:rPr>
              <w:t>Bələdiyyə</w:t>
            </w:r>
          </w:p>
        </w:tc>
        <w:tc>
          <w:tcPr>
            <w:tcW w:w="80" w:type="dxa"/>
            <w:vAlign w:val="bottom"/>
          </w:tcPr>
          <w:p>
            <w:pPr>
              <w:spacing w:after="0"/>
              <w:rPr>
                <w:sz w:val="10"/>
                <w:szCs w:val="10"/>
                <w:color w:val="auto"/>
              </w:rPr>
            </w:pPr>
          </w:p>
        </w:tc>
        <w:tc>
          <w:tcPr>
            <w:tcW w:w="1360" w:type="dxa"/>
            <w:vAlign w:val="bottom"/>
            <w:tcBorders>
              <w:right w:val="single" w:sz="8" w:color="auto"/>
            </w:tcBorders>
            <w:gridSpan w:val="2"/>
            <w:vMerge w:val="restart"/>
          </w:tcPr>
          <w:p>
            <w:pPr>
              <w:spacing w:after="0" w:line="228" w:lineRule="exact"/>
              <w:rPr>
                <w:sz w:val="20"/>
                <w:szCs w:val="20"/>
                <w:color w:val="auto"/>
              </w:rPr>
            </w:pPr>
            <w:r>
              <w:rPr>
                <w:rFonts w:ascii="Arial" w:cs="Arial" w:eastAsia="Arial" w:hAnsi="Arial"/>
                <w:sz w:val="20"/>
                <w:szCs w:val="20"/>
                <w:color w:val="auto"/>
              </w:rPr>
              <w:t>Özəl bulud</w:t>
            </w:r>
          </w:p>
        </w:tc>
        <w:tc>
          <w:tcPr>
            <w:tcW w:w="80" w:type="dxa"/>
            <w:vAlign w:val="bottom"/>
          </w:tcPr>
          <w:p>
            <w:pPr>
              <w:spacing w:after="0"/>
              <w:rPr>
                <w:sz w:val="10"/>
                <w:szCs w:val="10"/>
                <w:color w:val="auto"/>
              </w:rPr>
            </w:pPr>
          </w:p>
        </w:tc>
        <w:tc>
          <w:tcPr>
            <w:tcW w:w="900" w:type="dxa"/>
            <w:vAlign w:val="bottom"/>
            <w:tcBorders>
              <w:right w:val="single" w:sz="8" w:color="auto"/>
            </w:tcBorders>
            <w:gridSpan w:val="2"/>
            <w:vMerge w:val="restart"/>
          </w:tcPr>
          <w:p>
            <w:pPr>
              <w:spacing w:after="0" w:line="228" w:lineRule="exact"/>
              <w:rPr>
                <w:sz w:val="20"/>
                <w:szCs w:val="20"/>
                <w:color w:val="auto"/>
              </w:rPr>
            </w:pPr>
            <w:r>
              <w:rPr>
                <w:rFonts w:ascii="Arial" w:cs="Arial" w:eastAsia="Arial" w:hAnsi="Arial"/>
                <w:sz w:val="20"/>
                <w:szCs w:val="20"/>
                <w:color w:val="auto"/>
              </w:rPr>
              <w:t>SaaS</w:t>
            </w:r>
          </w:p>
        </w:tc>
        <w:tc>
          <w:tcPr>
            <w:tcW w:w="100" w:type="dxa"/>
            <w:vAlign w:val="bottom"/>
          </w:tcPr>
          <w:p>
            <w:pPr>
              <w:spacing w:after="0"/>
              <w:rPr>
                <w:sz w:val="10"/>
                <w:szCs w:val="10"/>
                <w:color w:val="auto"/>
              </w:rPr>
            </w:pPr>
          </w:p>
        </w:tc>
        <w:tc>
          <w:tcPr>
            <w:tcW w:w="1440" w:type="dxa"/>
            <w:vAlign w:val="bottom"/>
            <w:tcBorders>
              <w:right w:val="single" w:sz="8" w:color="auto"/>
            </w:tcBorders>
            <w:gridSpan w:val="2"/>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3"/>
        </w:trPr>
        <w:tc>
          <w:tcPr>
            <w:tcW w:w="120" w:type="dxa"/>
            <w:vAlign w:val="bottom"/>
            <w:tcBorders>
              <w:left w:val="single" w:sz="8" w:color="auto"/>
            </w:tcBorders>
            <w:shd w:val="clear" w:color="auto" w:fill="EEECE1"/>
          </w:tcPr>
          <w:p>
            <w:pPr>
              <w:spacing w:after="0"/>
              <w:rPr>
                <w:sz w:val="9"/>
                <w:szCs w:val="9"/>
                <w:color w:val="auto"/>
              </w:rPr>
            </w:pPr>
          </w:p>
        </w:tc>
        <w:tc>
          <w:tcPr>
            <w:tcW w:w="1060" w:type="dxa"/>
            <w:vAlign w:val="bottom"/>
            <w:vMerge w:val="continue"/>
            <w:shd w:val="clear" w:color="auto" w:fill="EEECE1"/>
          </w:tcPr>
          <w:p>
            <w:pPr>
              <w:spacing w:after="0"/>
              <w:rPr>
                <w:sz w:val="9"/>
                <w:szCs w:val="9"/>
                <w:color w:val="auto"/>
              </w:rPr>
            </w:pPr>
          </w:p>
        </w:tc>
        <w:tc>
          <w:tcPr>
            <w:tcW w:w="120" w:type="dxa"/>
            <w:vAlign w:val="bottom"/>
            <w:tcBorders>
              <w:right w:val="single" w:sz="8" w:color="auto"/>
            </w:tcBorders>
            <w:shd w:val="clear" w:color="auto" w:fill="EEECE1"/>
          </w:tcPr>
          <w:p>
            <w:pPr>
              <w:spacing w:after="0"/>
              <w:rPr>
                <w:sz w:val="9"/>
                <w:szCs w:val="9"/>
                <w:color w:val="auto"/>
              </w:rPr>
            </w:pPr>
          </w:p>
        </w:tc>
        <w:tc>
          <w:tcPr>
            <w:tcW w:w="100" w:type="dxa"/>
            <w:vAlign w:val="bottom"/>
          </w:tcPr>
          <w:p>
            <w:pPr>
              <w:spacing w:after="0"/>
              <w:rPr>
                <w:sz w:val="9"/>
                <w:szCs w:val="9"/>
                <w:color w:val="auto"/>
              </w:rPr>
            </w:pPr>
          </w:p>
        </w:tc>
        <w:tc>
          <w:tcPr>
            <w:tcW w:w="132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1320" w:type="dxa"/>
            <w:vAlign w:val="bottom"/>
            <w:tcBorders>
              <w:right w:val="single" w:sz="8" w:color="auto"/>
            </w:tcBorders>
            <w:gridSpan w:val="2"/>
            <w:vMerge w:val="restart"/>
          </w:tcPr>
          <w:p>
            <w:pPr>
              <w:spacing w:after="0" w:line="228" w:lineRule="exact"/>
              <w:rPr>
                <w:sz w:val="20"/>
                <w:szCs w:val="20"/>
                <w:color w:val="auto"/>
              </w:rPr>
            </w:pPr>
            <w:r>
              <w:rPr>
                <w:rFonts w:ascii="Arial" w:cs="Arial" w:eastAsia="Arial" w:hAnsi="Arial"/>
                <w:sz w:val="20"/>
                <w:szCs w:val="20"/>
                <w:color w:val="auto"/>
              </w:rPr>
              <w:t>İcradadır</w:t>
            </w:r>
          </w:p>
        </w:tc>
        <w:tc>
          <w:tcPr>
            <w:tcW w:w="100" w:type="dxa"/>
            <w:vAlign w:val="bottom"/>
          </w:tcPr>
          <w:p>
            <w:pPr>
              <w:spacing w:after="0"/>
              <w:rPr>
                <w:sz w:val="9"/>
                <w:szCs w:val="9"/>
                <w:color w:val="auto"/>
              </w:rPr>
            </w:pPr>
          </w:p>
        </w:tc>
        <w:tc>
          <w:tcPr>
            <w:tcW w:w="1040" w:type="dxa"/>
            <w:vAlign w:val="bottom"/>
            <w:tcBorders>
              <w:right w:val="single" w:sz="8" w:color="auto"/>
            </w:tcBorders>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1360" w:type="dxa"/>
            <w:vAlign w:val="bottom"/>
            <w:tcBorders>
              <w:right w:val="single" w:sz="8" w:color="auto"/>
            </w:tcBorders>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90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1440" w:type="dxa"/>
            <w:vAlign w:val="bottom"/>
            <w:tcBorders>
              <w:right w:val="single" w:sz="8" w:color="auto"/>
            </w:tcBorders>
            <w:gridSpan w:val="2"/>
            <w:vMerge w:val="restart"/>
          </w:tcPr>
          <w:p>
            <w:pPr>
              <w:spacing w:after="0" w:line="228" w:lineRule="exact"/>
              <w:rPr>
                <w:sz w:val="20"/>
                <w:szCs w:val="20"/>
                <w:color w:val="auto"/>
              </w:rPr>
            </w:pPr>
            <w:r>
              <w:rPr>
                <w:rFonts w:ascii="Arial" w:cs="Arial" w:eastAsia="Arial" w:hAnsi="Arial"/>
                <w:sz w:val="20"/>
                <w:szCs w:val="20"/>
                <w:color w:val="auto"/>
              </w:rPr>
              <w:t>Satınalma</w:t>
            </w:r>
          </w:p>
        </w:tc>
        <w:tc>
          <w:tcPr>
            <w:tcW w:w="0" w:type="dxa"/>
            <w:vAlign w:val="bottom"/>
          </w:tcPr>
          <w:p>
            <w:pPr>
              <w:spacing w:after="0"/>
              <w:rPr>
                <w:sz w:val="1"/>
                <w:szCs w:val="1"/>
                <w:color w:val="auto"/>
              </w:rPr>
            </w:pPr>
          </w:p>
        </w:tc>
      </w:tr>
      <w:tr>
        <w:trPr>
          <w:trHeight w:val="115"/>
        </w:trPr>
        <w:tc>
          <w:tcPr>
            <w:tcW w:w="120" w:type="dxa"/>
            <w:vAlign w:val="bottom"/>
            <w:tcBorders>
              <w:left w:val="single" w:sz="8" w:color="auto"/>
            </w:tcBorders>
            <w:shd w:val="clear" w:color="auto" w:fill="EEECE1"/>
          </w:tcPr>
          <w:p>
            <w:pPr>
              <w:spacing w:after="0"/>
              <w:rPr>
                <w:sz w:val="10"/>
                <w:szCs w:val="10"/>
                <w:color w:val="auto"/>
              </w:rPr>
            </w:pPr>
          </w:p>
        </w:tc>
        <w:tc>
          <w:tcPr>
            <w:tcW w:w="1060" w:type="dxa"/>
            <w:vAlign w:val="bottom"/>
            <w:shd w:val="clear" w:color="auto" w:fill="EEECE1"/>
          </w:tcPr>
          <w:p>
            <w:pPr>
              <w:spacing w:after="0"/>
              <w:rPr>
                <w:sz w:val="10"/>
                <w:szCs w:val="10"/>
                <w:color w:val="auto"/>
              </w:rPr>
            </w:pPr>
          </w:p>
        </w:tc>
        <w:tc>
          <w:tcPr>
            <w:tcW w:w="120" w:type="dxa"/>
            <w:vAlign w:val="bottom"/>
            <w:tcBorders>
              <w:right w:val="single" w:sz="8" w:color="auto"/>
            </w:tcBorders>
            <w:shd w:val="clear" w:color="auto" w:fill="EEECE1"/>
          </w:tcPr>
          <w:p>
            <w:pPr>
              <w:spacing w:after="0"/>
              <w:rPr>
                <w:sz w:val="10"/>
                <w:szCs w:val="10"/>
                <w:color w:val="auto"/>
              </w:rPr>
            </w:pPr>
          </w:p>
        </w:tc>
        <w:tc>
          <w:tcPr>
            <w:tcW w:w="10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1320" w:type="dxa"/>
            <w:vAlign w:val="bottom"/>
            <w:tcBorders>
              <w:right w:val="single" w:sz="8" w:color="auto"/>
            </w:tcBorders>
            <w:gridSpan w:val="2"/>
            <w:vMerge w:val="continue"/>
          </w:tcPr>
          <w:p>
            <w:pPr>
              <w:spacing w:after="0"/>
              <w:rPr>
                <w:sz w:val="10"/>
                <w:szCs w:val="10"/>
                <w:color w:val="auto"/>
              </w:rPr>
            </w:pPr>
          </w:p>
        </w:tc>
        <w:tc>
          <w:tcPr>
            <w:tcW w:w="10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136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İctimai bulud</w:t>
            </w:r>
          </w:p>
        </w:tc>
        <w:tc>
          <w:tcPr>
            <w:tcW w:w="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1440" w:type="dxa"/>
            <w:vAlign w:val="bottom"/>
            <w:tcBorders>
              <w:right w:val="single" w:sz="8" w:color="auto"/>
            </w:tcBorders>
            <w:gridSpan w:val="2"/>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45"/>
        </w:trPr>
        <w:tc>
          <w:tcPr>
            <w:tcW w:w="120" w:type="dxa"/>
            <w:vAlign w:val="bottom"/>
            <w:tcBorders>
              <w:left w:val="single" w:sz="8" w:color="auto"/>
              <w:bottom w:val="single" w:sz="8" w:color="EEECE1"/>
            </w:tcBorders>
            <w:shd w:val="clear" w:color="auto" w:fill="EEECE1"/>
          </w:tcPr>
          <w:p>
            <w:pPr>
              <w:spacing w:after="0"/>
              <w:rPr>
                <w:sz w:val="12"/>
                <w:szCs w:val="12"/>
                <w:color w:val="auto"/>
              </w:rPr>
            </w:pPr>
          </w:p>
        </w:tc>
        <w:tc>
          <w:tcPr>
            <w:tcW w:w="1060" w:type="dxa"/>
            <w:vAlign w:val="bottom"/>
            <w:tcBorders>
              <w:bottom w:val="single" w:sz="8" w:color="EEECE1"/>
            </w:tcBorders>
            <w:shd w:val="clear" w:color="auto" w:fill="EEECE1"/>
          </w:tcPr>
          <w:p>
            <w:pPr>
              <w:spacing w:after="0"/>
              <w:rPr>
                <w:sz w:val="12"/>
                <w:szCs w:val="12"/>
                <w:color w:val="auto"/>
              </w:rPr>
            </w:pPr>
          </w:p>
        </w:tc>
        <w:tc>
          <w:tcPr>
            <w:tcW w:w="120" w:type="dxa"/>
            <w:vAlign w:val="bottom"/>
            <w:tcBorders>
              <w:bottom w:val="single" w:sz="8" w:color="EEECE1"/>
              <w:right w:val="single" w:sz="8" w:color="auto"/>
            </w:tcBorders>
            <w:shd w:val="clear" w:color="auto" w:fill="EEECE1"/>
          </w:tcPr>
          <w:p>
            <w:pPr>
              <w:spacing w:after="0"/>
              <w:rPr>
                <w:sz w:val="12"/>
                <w:szCs w:val="12"/>
                <w:color w:val="auto"/>
              </w:rPr>
            </w:pPr>
          </w:p>
        </w:tc>
        <w:tc>
          <w:tcPr>
            <w:tcW w:w="10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1360" w:type="dxa"/>
            <w:vAlign w:val="bottom"/>
            <w:tcBorders>
              <w:right w:val="single" w:sz="8" w:color="auto"/>
            </w:tcBorders>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120" w:type="dxa"/>
            <w:vAlign w:val="bottom"/>
            <w:tcBorders>
              <w:top w:val="single" w:sz="8" w:color="auto"/>
              <w:left w:val="single" w:sz="8" w:color="auto"/>
            </w:tcBorders>
          </w:tcPr>
          <w:p>
            <w:pPr>
              <w:spacing w:after="0" w:line="20" w:lineRule="exact"/>
              <w:rPr>
                <w:sz w:val="1"/>
                <w:szCs w:val="1"/>
                <w:color w:val="auto"/>
              </w:rPr>
            </w:pPr>
          </w:p>
        </w:tc>
        <w:tc>
          <w:tcPr>
            <w:tcW w:w="1060" w:type="dxa"/>
            <w:vAlign w:val="bottom"/>
            <w:tcBorders>
              <w:top w:val="single" w:sz="8" w:color="auto"/>
            </w:tcBorders>
          </w:tcPr>
          <w:p>
            <w:pPr>
              <w:spacing w:after="0" w:line="20" w:lineRule="exact"/>
              <w:rPr>
                <w:sz w:val="1"/>
                <w:szCs w:val="1"/>
                <w:color w:val="auto"/>
              </w:rPr>
            </w:pPr>
          </w:p>
        </w:tc>
        <w:tc>
          <w:tcPr>
            <w:tcW w:w="120" w:type="dxa"/>
            <w:vAlign w:val="bottom"/>
            <w:tcBorders>
              <w:top w:val="single" w:sz="8" w:color="auto"/>
              <w:right w:val="single" w:sz="8" w:color="auto"/>
            </w:tcBorders>
          </w:tcPr>
          <w:p>
            <w:pPr>
              <w:spacing w:after="0" w:line="20" w:lineRule="exact"/>
              <w:rPr>
                <w:sz w:val="1"/>
                <w:szCs w:val="1"/>
                <w:color w:val="auto"/>
              </w:rPr>
            </w:pPr>
          </w:p>
        </w:tc>
        <w:tc>
          <w:tcPr>
            <w:tcW w:w="100" w:type="dxa"/>
            <w:vAlign w:val="bottom"/>
            <w:tcBorders>
              <w:top w:val="single" w:sz="8" w:color="auto"/>
            </w:tcBorders>
          </w:tcPr>
          <w:p>
            <w:pPr>
              <w:spacing w:after="0" w:line="20" w:lineRule="exact"/>
              <w:rPr>
                <w:sz w:val="1"/>
                <w:szCs w:val="1"/>
                <w:color w:val="auto"/>
              </w:rPr>
            </w:pPr>
          </w:p>
        </w:tc>
        <w:tc>
          <w:tcPr>
            <w:tcW w:w="1200" w:type="dxa"/>
            <w:vAlign w:val="bottom"/>
            <w:tcBorders>
              <w:top w:val="single" w:sz="8" w:color="auto"/>
            </w:tcBorders>
          </w:tcPr>
          <w:p>
            <w:pPr>
              <w:spacing w:after="0" w:line="20" w:lineRule="exact"/>
              <w:rPr>
                <w:sz w:val="1"/>
                <w:szCs w:val="1"/>
                <w:color w:val="auto"/>
              </w:rPr>
            </w:pPr>
          </w:p>
        </w:tc>
        <w:tc>
          <w:tcPr>
            <w:tcW w:w="120" w:type="dxa"/>
            <w:vAlign w:val="bottom"/>
            <w:tcBorders>
              <w:top w:val="single" w:sz="8" w:color="auto"/>
              <w:right w:val="single" w:sz="8" w:color="auto"/>
            </w:tcBorders>
          </w:tcPr>
          <w:p>
            <w:pPr>
              <w:spacing w:after="0" w:line="20" w:lineRule="exact"/>
              <w:rPr>
                <w:sz w:val="1"/>
                <w:szCs w:val="1"/>
                <w:color w:val="auto"/>
              </w:rPr>
            </w:pPr>
          </w:p>
        </w:tc>
        <w:tc>
          <w:tcPr>
            <w:tcW w:w="100" w:type="dxa"/>
            <w:vAlign w:val="bottom"/>
            <w:tcBorders>
              <w:top w:val="single" w:sz="8" w:color="auto"/>
            </w:tcBorders>
          </w:tcPr>
          <w:p>
            <w:pPr>
              <w:spacing w:after="0" w:line="20" w:lineRule="exact"/>
              <w:rPr>
                <w:sz w:val="1"/>
                <w:szCs w:val="1"/>
                <w:color w:val="auto"/>
              </w:rPr>
            </w:pPr>
          </w:p>
        </w:tc>
        <w:tc>
          <w:tcPr>
            <w:tcW w:w="1200" w:type="dxa"/>
            <w:vAlign w:val="bottom"/>
            <w:tcBorders>
              <w:top w:val="single" w:sz="8" w:color="auto"/>
            </w:tcBorders>
          </w:tcPr>
          <w:p>
            <w:pPr>
              <w:spacing w:after="0" w:line="20" w:lineRule="exact"/>
              <w:rPr>
                <w:sz w:val="1"/>
                <w:szCs w:val="1"/>
                <w:color w:val="auto"/>
              </w:rPr>
            </w:pPr>
          </w:p>
        </w:tc>
        <w:tc>
          <w:tcPr>
            <w:tcW w:w="120" w:type="dxa"/>
            <w:vAlign w:val="bottom"/>
            <w:tcBorders>
              <w:top w:val="single" w:sz="8" w:color="auto"/>
              <w:right w:val="single" w:sz="8" w:color="auto"/>
            </w:tcBorders>
          </w:tcPr>
          <w:p>
            <w:pPr>
              <w:spacing w:after="0" w:line="20" w:lineRule="exact"/>
              <w:rPr>
                <w:sz w:val="1"/>
                <w:szCs w:val="1"/>
                <w:color w:val="auto"/>
              </w:rPr>
            </w:pPr>
          </w:p>
        </w:tc>
        <w:tc>
          <w:tcPr>
            <w:tcW w:w="100" w:type="dxa"/>
            <w:vAlign w:val="bottom"/>
            <w:tcBorders>
              <w:top w:val="single" w:sz="8" w:color="auto"/>
            </w:tcBorders>
          </w:tcPr>
          <w:p>
            <w:pPr>
              <w:spacing w:after="0" w:line="20" w:lineRule="exact"/>
              <w:rPr>
                <w:sz w:val="1"/>
                <w:szCs w:val="1"/>
                <w:color w:val="auto"/>
              </w:rPr>
            </w:pPr>
          </w:p>
        </w:tc>
        <w:tc>
          <w:tcPr>
            <w:tcW w:w="920" w:type="dxa"/>
            <w:vAlign w:val="bottom"/>
            <w:tcBorders>
              <w:top w:val="single" w:sz="8" w:color="auto"/>
            </w:tcBorders>
          </w:tcPr>
          <w:p>
            <w:pPr>
              <w:spacing w:after="0" w:line="20" w:lineRule="exact"/>
              <w:rPr>
                <w:sz w:val="1"/>
                <w:szCs w:val="1"/>
                <w:color w:val="auto"/>
              </w:rPr>
            </w:pPr>
          </w:p>
        </w:tc>
        <w:tc>
          <w:tcPr>
            <w:tcW w:w="120" w:type="dxa"/>
            <w:vAlign w:val="bottom"/>
            <w:tcBorders>
              <w:top w:val="single" w:sz="8" w:color="auto"/>
              <w:right w:val="single" w:sz="8" w:color="auto"/>
            </w:tcBorders>
          </w:tcPr>
          <w:p>
            <w:pPr>
              <w:spacing w:after="0" w:line="20" w:lineRule="exact"/>
              <w:rPr>
                <w:sz w:val="1"/>
                <w:szCs w:val="1"/>
                <w:color w:val="auto"/>
              </w:rPr>
            </w:pPr>
          </w:p>
        </w:tc>
        <w:tc>
          <w:tcPr>
            <w:tcW w:w="80" w:type="dxa"/>
            <w:vAlign w:val="bottom"/>
            <w:tcBorders>
              <w:top w:val="single" w:sz="8" w:color="auto"/>
            </w:tcBorders>
          </w:tcPr>
          <w:p>
            <w:pPr>
              <w:spacing w:after="0" w:line="20" w:lineRule="exact"/>
              <w:rPr>
                <w:sz w:val="1"/>
                <w:szCs w:val="1"/>
                <w:color w:val="auto"/>
              </w:rPr>
            </w:pPr>
          </w:p>
        </w:tc>
        <w:tc>
          <w:tcPr>
            <w:tcW w:w="1220" w:type="dxa"/>
            <w:vAlign w:val="bottom"/>
            <w:tcBorders>
              <w:top w:val="single" w:sz="8" w:color="auto"/>
            </w:tcBorders>
          </w:tcPr>
          <w:p>
            <w:pPr>
              <w:spacing w:after="0" w:line="20" w:lineRule="exact"/>
              <w:rPr>
                <w:sz w:val="1"/>
                <w:szCs w:val="1"/>
                <w:color w:val="auto"/>
              </w:rPr>
            </w:pPr>
          </w:p>
        </w:tc>
        <w:tc>
          <w:tcPr>
            <w:tcW w:w="140" w:type="dxa"/>
            <w:vAlign w:val="bottom"/>
            <w:tcBorders>
              <w:top w:val="single" w:sz="8" w:color="auto"/>
              <w:right w:val="single" w:sz="8" w:color="auto"/>
            </w:tcBorders>
          </w:tcPr>
          <w:p>
            <w:pPr>
              <w:spacing w:after="0" w:line="20" w:lineRule="exact"/>
              <w:rPr>
                <w:sz w:val="1"/>
                <w:szCs w:val="1"/>
                <w:color w:val="auto"/>
              </w:rPr>
            </w:pPr>
          </w:p>
        </w:tc>
        <w:tc>
          <w:tcPr>
            <w:tcW w:w="80" w:type="dxa"/>
            <w:vAlign w:val="bottom"/>
            <w:tcBorders>
              <w:top w:val="single" w:sz="8" w:color="auto"/>
            </w:tcBorders>
          </w:tcPr>
          <w:p>
            <w:pPr>
              <w:spacing w:after="0" w:line="20" w:lineRule="exact"/>
              <w:rPr>
                <w:sz w:val="1"/>
                <w:szCs w:val="1"/>
                <w:color w:val="auto"/>
              </w:rPr>
            </w:pPr>
          </w:p>
        </w:tc>
        <w:tc>
          <w:tcPr>
            <w:tcW w:w="780" w:type="dxa"/>
            <w:vAlign w:val="bottom"/>
            <w:tcBorders>
              <w:top w:val="single" w:sz="8" w:color="auto"/>
            </w:tcBorders>
          </w:tcPr>
          <w:p>
            <w:pPr>
              <w:spacing w:after="0" w:line="20" w:lineRule="exact"/>
              <w:rPr>
                <w:sz w:val="1"/>
                <w:szCs w:val="1"/>
                <w:color w:val="auto"/>
              </w:rPr>
            </w:pPr>
          </w:p>
        </w:tc>
        <w:tc>
          <w:tcPr>
            <w:tcW w:w="120" w:type="dxa"/>
            <w:vAlign w:val="bottom"/>
            <w:tcBorders>
              <w:top w:val="single" w:sz="8" w:color="auto"/>
              <w:right w:val="single" w:sz="8" w:color="auto"/>
            </w:tcBorders>
          </w:tcPr>
          <w:p>
            <w:pPr>
              <w:spacing w:after="0" w:line="20" w:lineRule="exact"/>
              <w:rPr>
                <w:sz w:val="1"/>
                <w:szCs w:val="1"/>
                <w:color w:val="auto"/>
              </w:rPr>
            </w:pPr>
          </w:p>
        </w:tc>
        <w:tc>
          <w:tcPr>
            <w:tcW w:w="100" w:type="dxa"/>
            <w:vAlign w:val="bottom"/>
            <w:tcBorders>
              <w:top w:val="single" w:sz="8" w:color="auto"/>
            </w:tcBorders>
          </w:tcPr>
          <w:p>
            <w:pPr>
              <w:spacing w:after="0" w:line="20" w:lineRule="exact"/>
              <w:rPr>
                <w:sz w:val="1"/>
                <w:szCs w:val="1"/>
                <w:color w:val="auto"/>
              </w:rPr>
            </w:pPr>
          </w:p>
        </w:tc>
        <w:tc>
          <w:tcPr>
            <w:tcW w:w="1440" w:type="dxa"/>
            <w:vAlign w:val="bottom"/>
            <w:tcBorders>
              <w:top w:val="single" w:sz="8" w:color="auto"/>
              <w:right w:val="single" w:sz="8" w:color="auto"/>
            </w:tcBorders>
            <w:gridSpan w:val="2"/>
            <w:vMerge w:val="restart"/>
          </w:tcPr>
          <w:p>
            <w:pPr>
              <w:spacing w:after="0" w:line="214" w:lineRule="exact"/>
              <w:rPr>
                <w:sz w:val="20"/>
                <w:szCs w:val="20"/>
                <w:color w:val="auto"/>
              </w:rPr>
            </w:pPr>
            <w:r>
              <w:rPr>
                <w:rFonts w:ascii="Arial" w:cs="Arial" w:eastAsia="Arial" w:hAnsi="Arial"/>
                <w:sz w:val="20"/>
                <w:szCs w:val="20"/>
                <w:color w:val="auto"/>
              </w:rPr>
              <w:t>Açıq</w:t>
            </w:r>
          </w:p>
        </w:tc>
        <w:tc>
          <w:tcPr>
            <w:tcW w:w="0" w:type="dxa"/>
            <w:vAlign w:val="bottom"/>
          </w:tcPr>
          <w:p>
            <w:pPr>
              <w:spacing w:after="0" w:line="20" w:lineRule="exact"/>
              <w:rPr>
                <w:sz w:val="1"/>
                <w:szCs w:val="1"/>
                <w:color w:val="auto"/>
              </w:rPr>
            </w:pPr>
          </w:p>
        </w:tc>
      </w:tr>
      <w:tr>
        <w:trPr>
          <w:trHeight w:val="194"/>
        </w:trPr>
        <w:tc>
          <w:tcPr>
            <w:tcW w:w="120" w:type="dxa"/>
            <w:vAlign w:val="bottom"/>
            <w:tcBorders>
              <w:left w:val="single" w:sz="8" w:color="auto"/>
            </w:tcBorders>
            <w:shd w:val="clear" w:color="auto" w:fill="EEECE1"/>
          </w:tcPr>
          <w:p>
            <w:pPr>
              <w:spacing w:after="0"/>
              <w:rPr>
                <w:sz w:val="16"/>
                <w:szCs w:val="16"/>
                <w:color w:val="auto"/>
              </w:rPr>
            </w:pPr>
          </w:p>
        </w:tc>
        <w:tc>
          <w:tcPr>
            <w:tcW w:w="1060" w:type="dxa"/>
            <w:vAlign w:val="bottom"/>
            <w:shd w:val="clear" w:color="auto" w:fill="EEECE1"/>
          </w:tcPr>
          <w:p>
            <w:pPr>
              <w:spacing w:after="0"/>
              <w:rPr>
                <w:sz w:val="16"/>
                <w:szCs w:val="16"/>
                <w:color w:val="auto"/>
              </w:rPr>
            </w:pPr>
          </w:p>
        </w:tc>
        <w:tc>
          <w:tcPr>
            <w:tcW w:w="120" w:type="dxa"/>
            <w:vAlign w:val="bottom"/>
            <w:tcBorders>
              <w:right w:val="single" w:sz="8" w:color="auto"/>
            </w:tcBorders>
            <w:shd w:val="clear" w:color="auto" w:fill="EEECE1"/>
          </w:tcPr>
          <w:p>
            <w:pPr>
              <w:spacing w:after="0"/>
              <w:rPr>
                <w:sz w:val="16"/>
                <w:szCs w:val="16"/>
                <w:color w:val="auto"/>
              </w:rPr>
            </w:pPr>
          </w:p>
        </w:tc>
        <w:tc>
          <w:tcPr>
            <w:tcW w:w="10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1220" w:type="dxa"/>
            <w:vAlign w:val="bottom"/>
          </w:tcPr>
          <w:p>
            <w:pPr>
              <w:spacing w:after="0"/>
              <w:rPr>
                <w:sz w:val="16"/>
                <w:szCs w:val="16"/>
                <w:color w:val="auto"/>
              </w:rPr>
            </w:pPr>
          </w:p>
        </w:tc>
        <w:tc>
          <w:tcPr>
            <w:tcW w:w="14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440" w:type="dxa"/>
            <w:vAlign w:val="bottom"/>
            <w:tcBorders>
              <w:right w:val="single" w:sz="8" w:color="auto"/>
            </w:tcBorders>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120" w:type="dxa"/>
            <w:vAlign w:val="bottom"/>
            <w:tcBorders>
              <w:left w:val="single" w:sz="8" w:color="auto"/>
            </w:tcBorders>
            <w:shd w:val="clear" w:color="auto" w:fill="EEECE1"/>
          </w:tcPr>
          <w:p>
            <w:pPr>
              <w:spacing w:after="0"/>
              <w:rPr>
                <w:sz w:val="20"/>
                <w:szCs w:val="20"/>
                <w:color w:val="auto"/>
              </w:rPr>
            </w:pPr>
          </w:p>
        </w:tc>
        <w:tc>
          <w:tcPr>
            <w:tcW w:w="1060" w:type="dxa"/>
            <w:vAlign w:val="bottom"/>
            <w:shd w:val="clear" w:color="auto" w:fill="EEECE1"/>
          </w:tcPr>
          <w:p>
            <w:pPr>
              <w:spacing w:after="0"/>
              <w:rPr>
                <w:sz w:val="20"/>
                <w:szCs w:val="20"/>
                <w:color w:val="auto"/>
              </w:rPr>
            </w:pPr>
          </w:p>
        </w:tc>
        <w:tc>
          <w:tcPr>
            <w:tcW w:w="120" w:type="dxa"/>
            <w:vAlign w:val="bottom"/>
            <w:tcBorders>
              <w:right w:val="single" w:sz="8" w:color="auto"/>
            </w:tcBorders>
            <w:shd w:val="clear" w:color="auto" w:fill="EEECE1"/>
          </w:tcPr>
          <w:p>
            <w:pPr>
              <w:spacing w:after="0"/>
              <w:rPr>
                <w:sz w:val="20"/>
                <w:szCs w:val="20"/>
                <w:color w:val="auto"/>
              </w:rPr>
            </w:pPr>
          </w:p>
        </w:tc>
        <w:tc>
          <w:tcPr>
            <w:tcW w:w="1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40" w:type="dxa"/>
            <w:vAlign w:val="bottom"/>
            <w:tcBorders>
              <w:right w:val="single" w:sz="8" w:color="auto"/>
            </w:tcBorders>
            <w:gridSpan w:val="2"/>
          </w:tcPr>
          <w:p>
            <w:pPr>
              <w:spacing w:after="0"/>
              <w:rPr>
                <w:sz w:val="20"/>
                <w:szCs w:val="20"/>
                <w:color w:val="auto"/>
              </w:rPr>
            </w:pPr>
            <w:r>
              <w:rPr>
                <w:rFonts w:ascii="Arial" w:cs="Arial" w:eastAsia="Arial" w:hAnsi="Arial"/>
                <w:sz w:val="20"/>
                <w:szCs w:val="20"/>
                <w:color w:val="auto"/>
              </w:rPr>
              <w:t>məlumatlar</w:t>
            </w:r>
          </w:p>
        </w:tc>
        <w:tc>
          <w:tcPr>
            <w:tcW w:w="0" w:type="dxa"/>
            <w:vAlign w:val="bottom"/>
          </w:tcPr>
          <w:p>
            <w:pPr>
              <w:spacing w:after="0"/>
              <w:rPr>
                <w:sz w:val="1"/>
                <w:szCs w:val="1"/>
                <w:color w:val="auto"/>
              </w:rPr>
            </w:pPr>
          </w:p>
        </w:tc>
      </w:tr>
      <w:tr>
        <w:trPr>
          <w:trHeight w:val="230"/>
        </w:trPr>
        <w:tc>
          <w:tcPr>
            <w:tcW w:w="120" w:type="dxa"/>
            <w:vAlign w:val="bottom"/>
            <w:tcBorders>
              <w:left w:val="single" w:sz="8" w:color="auto"/>
            </w:tcBorders>
            <w:shd w:val="clear" w:color="auto" w:fill="EEECE1"/>
          </w:tcPr>
          <w:p>
            <w:pPr>
              <w:spacing w:after="0"/>
              <w:rPr>
                <w:sz w:val="20"/>
                <w:szCs w:val="20"/>
                <w:color w:val="auto"/>
              </w:rPr>
            </w:pPr>
          </w:p>
        </w:tc>
        <w:tc>
          <w:tcPr>
            <w:tcW w:w="1060" w:type="dxa"/>
            <w:vAlign w:val="bottom"/>
            <w:shd w:val="clear" w:color="auto" w:fill="EEECE1"/>
          </w:tcPr>
          <w:p>
            <w:pPr>
              <w:spacing w:after="0"/>
              <w:rPr>
                <w:sz w:val="20"/>
                <w:szCs w:val="20"/>
                <w:color w:val="auto"/>
              </w:rPr>
            </w:pPr>
          </w:p>
        </w:tc>
        <w:tc>
          <w:tcPr>
            <w:tcW w:w="120" w:type="dxa"/>
            <w:vAlign w:val="bottom"/>
            <w:tcBorders>
              <w:right w:val="single" w:sz="8" w:color="auto"/>
            </w:tcBorders>
            <w:shd w:val="clear" w:color="auto" w:fill="EEECE1"/>
          </w:tcPr>
          <w:p>
            <w:pPr>
              <w:spacing w:after="0"/>
              <w:rPr>
                <w:sz w:val="20"/>
                <w:szCs w:val="20"/>
                <w:color w:val="auto"/>
              </w:rPr>
            </w:pPr>
          </w:p>
        </w:tc>
        <w:tc>
          <w:tcPr>
            <w:tcW w:w="1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36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Açıq bulud</w:t>
            </w:r>
          </w:p>
        </w:tc>
        <w:tc>
          <w:tcPr>
            <w:tcW w:w="80" w:type="dxa"/>
            <w:vAlign w:val="bottom"/>
          </w:tcPr>
          <w:p>
            <w:pPr>
              <w:spacing w:after="0"/>
              <w:rPr>
                <w:sz w:val="20"/>
                <w:szCs w:val="20"/>
                <w:color w:val="auto"/>
              </w:rPr>
            </w:pPr>
          </w:p>
        </w:tc>
        <w:tc>
          <w:tcPr>
            <w:tcW w:w="9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IaaS</w:t>
            </w:r>
          </w:p>
        </w:tc>
        <w:tc>
          <w:tcPr>
            <w:tcW w:w="100" w:type="dxa"/>
            <w:vAlign w:val="bottom"/>
          </w:tcPr>
          <w:p>
            <w:pPr>
              <w:spacing w:after="0"/>
              <w:rPr>
                <w:sz w:val="20"/>
                <w:szCs w:val="20"/>
                <w:color w:val="auto"/>
              </w:rPr>
            </w:pPr>
          </w:p>
        </w:tc>
        <w:tc>
          <w:tcPr>
            <w:tcW w:w="1440" w:type="dxa"/>
            <w:vAlign w:val="bottom"/>
            <w:tcBorders>
              <w:right w:val="single" w:sz="8" w:color="auto"/>
            </w:tcBorders>
            <w:gridSpan w:val="2"/>
          </w:tcPr>
          <w:p>
            <w:pPr>
              <w:spacing w:after="0"/>
              <w:rPr>
                <w:sz w:val="20"/>
                <w:szCs w:val="20"/>
                <w:color w:val="auto"/>
              </w:rPr>
            </w:pPr>
            <w:r>
              <w:rPr>
                <w:rFonts w:ascii="Arial" w:cs="Arial" w:eastAsia="Arial" w:hAnsi="Arial"/>
                <w:sz w:val="20"/>
                <w:szCs w:val="20"/>
                <w:color w:val="auto"/>
              </w:rPr>
              <w:t>Dövlət</w:t>
            </w:r>
          </w:p>
        </w:tc>
        <w:tc>
          <w:tcPr>
            <w:tcW w:w="0" w:type="dxa"/>
            <w:vAlign w:val="bottom"/>
          </w:tcPr>
          <w:p>
            <w:pPr>
              <w:spacing w:after="0"/>
              <w:rPr>
                <w:sz w:val="1"/>
                <w:szCs w:val="1"/>
                <w:color w:val="auto"/>
              </w:rPr>
            </w:pPr>
          </w:p>
        </w:tc>
      </w:tr>
      <w:tr>
        <w:trPr>
          <w:trHeight w:val="115"/>
        </w:trPr>
        <w:tc>
          <w:tcPr>
            <w:tcW w:w="120" w:type="dxa"/>
            <w:vAlign w:val="bottom"/>
            <w:tcBorders>
              <w:left w:val="single" w:sz="8" w:color="auto"/>
            </w:tcBorders>
            <w:shd w:val="clear" w:color="auto" w:fill="EEECE1"/>
          </w:tcPr>
          <w:p>
            <w:pPr>
              <w:spacing w:after="0"/>
              <w:rPr>
                <w:sz w:val="10"/>
                <w:szCs w:val="10"/>
                <w:color w:val="auto"/>
              </w:rPr>
            </w:pPr>
          </w:p>
        </w:tc>
        <w:tc>
          <w:tcPr>
            <w:tcW w:w="1060" w:type="dxa"/>
            <w:vAlign w:val="bottom"/>
            <w:shd w:val="clear" w:color="auto" w:fill="EEECE1"/>
          </w:tcPr>
          <w:p>
            <w:pPr>
              <w:spacing w:after="0"/>
              <w:rPr>
                <w:sz w:val="10"/>
                <w:szCs w:val="10"/>
                <w:color w:val="auto"/>
              </w:rPr>
            </w:pPr>
          </w:p>
        </w:tc>
        <w:tc>
          <w:tcPr>
            <w:tcW w:w="120" w:type="dxa"/>
            <w:vAlign w:val="bottom"/>
            <w:tcBorders>
              <w:right w:val="single" w:sz="8" w:color="auto"/>
            </w:tcBorders>
            <w:shd w:val="clear" w:color="auto" w:fill="EEECE1"/>
          </w:tcPr>
          <w:p>
            <w:pPr>
              <w:spacing w:after="0"/>
              <w:rPr>
                <w:sz w:val="10"/>
                <w:szCs w:val="10"/>
                <w:color w:val="auto"/>
              </w:rPr>
            </w:pPr>
          </w:p>
        </w:tc>
        <w:tc>
          <w:tcPr>
            <w:tcW w:w="100" w:type="dxa"/>
            <w:vAlign w:val="bottom"/>
          </w:tcPr>
          <w:p>
            <w:pPr>
              <w:spacing w:after="0"/>
              <w:rPr>
                <w:sz w:val="10"/>
                <w:szCs w:val="10"/>
                <w:color w:val="auto"/>
              </w:rPr>
            </w:pPr>
          </w:p>
        </w:tc>
        <w:tc>
          <w:tcPr>
            <w:tcW w:w="1320" w:type="dxa"/>
            <w:vAlign w:val="bottom"/>
            <w:tcBorders>
              <w:right w:val="single" w:sz="8" w:color="auto"/>
            </w:tcBorders>
            <w:gridSpan w:val="2"/>
            <w:vMerge w:val="restart"/>
          </w:tcPr>
          <w:p>
            <w:pPr>
              <w:ind w:left="420"/>
              <w:spacing w:after="0"/>
              <w:rPr>
                <w:sz w:val="20"/>
                <w:szCs w:val="20"/>
                <w:color w:val="auto"/>
              </w:rPr>
            </w:pPr>
            <w:r>
              <w:rPr>
                <w:rFonts w:ascii="Wingdings" w:cs="Wingdings" w:eastAsia="Wingdings" w:hAnsi="Wingdings"/>
                <w:sz w:val="22"/>
                <w:szCs w:val="22"/>
                <w:color w:val="auto"/>
              </w:rPr>
              <w:t></w:t>
            </w:r>
          </w:p>
        </w:tc>
        <w:tc>
          <w:tcPr>
            <w:tcW w:w="10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1360" w:type="dxa"/>
            <w:vAlign w:val="bottom"/>
            <w:tcBorders>
              <w:right w:val="single" w:sz="8" w:color="auto"/>
            </w:tcBorders>
            <w:gridSpan w:val="2"/>
            <w:vMerge w:val="continue"/>
          </w:tcPr>
          <w:p>
            <w:pPr>
              <w:spacing w:after="0"/>
              <w:rPr>
                <w:sz w:val="10"/>
                <w:szCs w:val="10"/>
                <w:color w:val="auto"/>
              </w:rPr>
            </w:pPr>
          </w:p>
        </w:tc>
        <w:tc>
          <w:tcPr>
            <w:tcW w:w="80" w:type="dxa"/>
            <w:vAlign w:val="bottom"/>
          </w:tcPr>
          <w:p>
            <w:pPr>
              <w:spacing w:after="0"/>
              <w:rPr>
                <w:sz w:val="10"/>
                <w:szCs w:val="10"/>
                <w:color w:val="auto"/>
              </w:rPr>
            </w:pPr>
          </w:p>
        </w:tc>
        <w:tc>
          <w:tcPr>
            <w:tcW w:w="900" w:type="dxa"/>
            <w:vAlign w:val="bottom"/>
            <w:tcBorders>
              <w:right w:val="single" w:sz="8" w:color="auto"/>
            </w:tcBorders>
            <w:gridSpan w:val="2"/>
            <w:vMerge w:val="continue"/>
          </w:tcPr>
          <w:p>
            <w:pPr>
              <w:spacing w:after="0"/>
              <w:rPr>
                <w:sz w:val="10"/>
                <w:szCs w:val="10"/>
                <w:color w:val="auto"/>
              </w:rPr>
            </w:pPr>
          </w:p>
        </w:tc>
        <w:tc>
          <w:tcPr>
            <w:tcW w:w="100" w:type="dxa"/>
            <w:vAlign w:val="bottom"/>
          </w:tcPr>
          <w:p>
            <w:pPr>
              <w:spacing w:after="0"/>
              <w:rPr>
                <w:sz w:val="10"/>
                <w:szCs w:val="10"/>
                <w:color w:val="auto"/>
              </w:rPr>
            </w:pPr>
          </w:p>
        </w:tc>
        <w:tc>
          <w:tcPr>
            <w:tcW w:w="144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informasiya</w:t>
            </w:r>
          </w:p>
        </w:tc>
        <w:tc>
          <w:tcPr>
            <w:tcW w:w="0" w:type="dxa"/>
            <w:vAlign w:val="bottom"/>
          </w:tcPr>
          <w:p>
            <w:pPr>
              <w:spacing w:after="0"/>
              <w:rPr>
                <w:sz w:val="1"/>
                <w:szCs w:val="1"/>
                <w:color w:val="auto"/>
              </w:rPr>
            </w:pPr>
          </w:p>
        </w:tc>
      </w:tr>
      <w:tr>
        <w:trPr>
          <w:trHeight w:val="115"/>
        </w:trPr>
        <w:tc>
          <w:tcPr>
            <w:tcW w:w="120" w:type="dxa"/>
            <w:vAlign w:val="bottom"/>
            <w:tcBorders>
              <w:left w:val="single" w:sz="8" w:color="auto"/>
            </w:tcBorders>
            <w:shd w:val="clear" w:color="auto" w:fill="EEECE1"/>
          </w:tcPr>
          <w:p>
            <w:pPr>
              <w:spacing w:after="0"/>
              <w:rPr>
                <w:sz w:val="10"/>
                <w:szCs w:val="10"/>
                <w:color w:val="auto"/>
              </w:rPr>
            </w:pPr>
          </w:p>
        </w:tc>
        <w:tc>
          <w:tcPr>
            <w:tcW w:w="1060" w:type="dxa"/>
            <w:vAlign w:val="bottom"/>
            <w:vMerge w:val="restart"/>
            <w:shd w:val="clear" w:color="auto" w:fill="EEECE1"/>
          </w:tcPr>
          <w:p>
            <w:pPr>
              <w:spacing w:after="0" w:line="226" w:lineRule="exact"/>
              <w:rPr>
                <w:sz w:val="20"/>
                <w:szCs w:val="20"/>
                <w:color w:val="auto"/>
              </w:rPr>
            </w:pPr>
            <w:r>
              <w:rPr>
                <w:rFonts w:ascii="Arial" w:cs="Arial" w:eastAsia="Arial" w:hAnsi="Arial"/>
                <w:sz w:val="20"/>
                <w:szCs w:val="20"/>
                <w:b w:val="1"/>
                <w:bCs w:val="1"/>
                <w:color w:val="auto"/>
              </w:rPr>
              <w:t>İrlandiya</w:t>
            </w:r>
          </w:p>
        </w:tc>
        <w:tc>
          <w:tcPr>
            <w:tcW w:w="120" w:type="dxa"/>
            <w:vAlign w:val="bottom"/>
            <w:tcBorders>
              <w:right w:val="single" w:sz="8" w:color="auto"/>
            </w:tcBorders>
            <w:shd w:val="clear" w:color="auto" w:fill="EEECE1"/>
          </w:tcPr>
          <w:p>
            <w:pPr>
              <w:spacing w:after="0"/>
              <w:rPr>
                <w:sz w:val="10"/>
                <w:szCs w:val="10"/>
                <w:color w:val="auto"/>
              </w:rPr>
            </w:pPr>
          </w:p>
        </w:tc>
        <w:tc>
          <w:tcPr>
            <w:tcW w:w="100" w:type="dxa"/>
            <w:vAlign w:val="bottom"/>
          </w:tcPr>
          <w:p>
            <w:pPr>
              <w:spacing w:after="0"/>
              <w:rPr>
                <w:sz w:val="10"/>
                <w:szCs w:val="10"/>
                <w:color w:val="auto"/>
              </w:rPr>
            </w:pPr>
          </w:p>
        </w:tc>
        <w:tc>
          <w:tcPr>
            <w:tcW w:w="1320" w:type="dxa"/>
            <w:vAlign w:val="bottom"/>
            <w:tcBorders>
              <w:right w:val="single" w:sz="8" w:color="auto"/>
            </w:tcBorders>
            <w:gridSpan w:val="2"/>
            <w:vMerge w:val="continue"/>
          </w:tcPr>
          <w:p>
            <w:pPr>
              <w:spacing w:after="0"/>
              <w:rPr>
                <w:sz w:val="10"/>
                <w:szCs w:val="10"/>
                <w:color w:val="auto"/>
              </w:rPr>
            </w:pPr>
          </w:p>
        </w:tc>
        <w:tc>
          <w:tcPr>
            <w:tcW w:w="100" w:type="dxa"/>
            <w:vAlign w:val="bottom"/>
          </w:tcPr>
          <w:p>
            <w:pPr>
              <w:spacing w:after="0"/>
              <w:rPr>
                <w:sz w:val="10"/>
                <w:szCs w:val="10"/>
                <w:color w:val="auto"/>
              </w:rPr>
            </w:pPr>
          </w:p>
        </w:tc>
        <w:tc>
          <w:tcPr>
            <w:tcW w:w="1320" w:type="dxa"/>
            <w:vAlign w:val="bottom"/>
            <w:tcBorders>
              <w:right w:val="single" w:sz="8" w:color="auto"/>
            </w:tcBorders>
            <w:gridSpan w:val="2"/>
            <w:vMerge w:val="restart"/>
          </w:tcPr>
          <w:p>
            <w:pPr>
              <w:spacing w:after="0" w:line="228" w:lineRule="exact"/>
              <w:rPr>
                <w:sz w:val="20"/>
                <w:szCs w:val="20"/>
                <w:color w:val="auto"/>
              </w:rPr>
            </w:pPr>
            <w:r>
              <w:rPr>
                <w:rFonts w:ascii="Arial" w:cs="Arial" w:eastAsia="Arial" w:hAnsi="Arial"/>
                <w:sz w:val="20"/>
                <w:szCs w:val="20"/>
                <w:color w:val="auto"/>
              </w:rPr>
              <w:t>Planlaşdırılıb</w:t>
            </w:r>
          </w:p>
        </w:tc>
        <w:tc>
          <w:tcPr>
            <w:tcW w:w="100" w:type="dxa"/>
            <w:vAlign w:val="bottom"/>
          </w:tcPr>
          <w:p>
            <w:pPr>
              <w:spacing w:after="0"/>
              <w:rPr>
                <w:sz w:val="10"/>
                <w:szCs w:val="10"/>
                <w:color w:val="auto"/>
              </w:rPr>
            </w:pPr>
          </w:p>
        </w:tc>
        <w:tc>
          <w:tcPr>
            <w:tcW w:w="1040" w:type="dxa"/>
            <w:vAlign w:val="bottom"/>
            <w:tcBorders>
              <w:right w:val="single" w:sz="8" w:color="auto"/>
            </w:tcBorders>
            <w:gridSpan w:val="2"/>
            <w:vMerge w:val="restart"/>
          </w:tcPr>
          <w:p>
            <w:pPr>
              <w:spacing w:after="0" w:line="228" w:lineRule="exact"/>
              <w:rPr>
                <w:sz w:val="20"/>
                <w:szCs w:val="20"/>
                <w:color w:val="auto"/>
              </w:rPr>
            </w:pPr>
            <w:r>
              <w:rPr>
                <w:rFonts w:ascii="Arial" w:cs="Arial" w:eastAsia="Arial" w:hAnsi="Arial"/>
                <w:sz w:val="20"/>
                <w:szCs w:val="20"/>
                <w:color w:val="auto"/>
              </w:rPr>
              <w:t>Milli</w:t>
            </w:r>
          </w:p>
        </w:tc>
        <w:tc>
          <w:tcPr>
            <w:tcW w:w="80" w:type="dxa"/>
            <w:vAlign w:val="bottom"/>
          </w:tcPr>
          <w:p>
            <w:pPr>
              <w:spacing w:after="0"/>
              <w:rPr>
                <w:sz w:val="10"/>
                <w:szCs w:val="10"/>
                <w:color w:val="auto"/>
              </w:rPr>
            </w:pPr>
          </w:p>
        </w:tc>
        <w:tc>
          <w:tcPr>
            <w:tcW w:w="1360" w:type="dxa"/>
            <w:vAlign w:val="bottom"/>
            <w:tcBorders>
              <w:right w:val="single" w:sz="8" w:color="auto"/>
            </w:tcBorders>
            <w:gridSpan w:val="2"/>
            <w:vMerge w:val="restart"/>
          </w:tcPr>
          <w:p>
            <w:pPr>
              <w:spacing w:after="0" w:line="228" w:lineRule="exact"/>
              <w:rPr>
                <w:sz w:val="20"/>
                <w:szCs w:val="20"/>
                <w:color w:val="auto"/>
              </w:rPr>
            </w:pPr>
            <w:r>
              <w:rPr>
                <w:rFonts w:ascii="Arial" w:cs="Arial" w:eastAsia="Arial" w:hAnsi="Arial"/>
                <w:sz w:val="20"/>
                <w:szCs w:val="20"/>
                <w:color w:val="auto"/>
              </w:rPr>
              <w:t>Özəl bulud</w:t>
            </w:r>
          </w:p>
        </w:tc>
        <w:tc>
          <w:tcPr>
            <w:tcW w:w="80" w:type="dxa"/>
            <w:vAlign w:val="bottom"/>
          </w:tcPr>
          <w:p>
            <w:pPr>
              <w:spacing w:after="0"/>
              <w:rPr>
                <w:sz w:val="10"/>
                <w:szCs w:val="10"/>
                <w:color w:val="auto"/>
              </w:rPr>
            </w:pPr>
          </w:p>
        </w:tc>
        <w:tc>
          <w:tcPr>
            <w:tcW w:w="900" w:type="dxa"/>
            <w:vAlign w:val="bottom"/>
            <w:tcBorders>
              <w:right w:val="single" w:sz="8" w:color="auto"/>
            </w:tcBorders>
            <w:gridSpan w:val="2"/>
            <w:vMerge w:val="restart"/>
          </w:tcPr>
          <w:p>
            <w:pPr>
              <w:spacing w:after="0" w:line="228" w:lineRule="exact"/>
              <w:rPr>
                <w:sz w:val="20"/>
                <w:szCs w:val="20"/>
                <w:color w:val="auto"/>
              </w:rPr>
            </w:pPr>
            <w:r>
              <w:rPr>
                <w:rFonts w:ascii="Arial" w:cs="Arial" w:eastAsia="Arial" w:hAnsi="Arial"/>
                <w:sz w:val="20"/>
                <w:szCs w:val="20"/>
                <w:color w:val="auto"/>
              </w:rPr>
              <w:t>PaaS</w:t>
            </w:r>
          </w:p>
        </w:tc>
        <w:tc>
          <w:tcPr>
            <w:tcW w:w="100" w:type="dxa"/>
            <w:vAlign w:val="bottom"/>
          </w:tcPr>
          <w:p>
            <w:pPr>
              <w:spacing w:after="0"/>
              <w:rPr>
                <w:sz w:val="10"/>
                <w:szCs w:val="10"/>
                <w:color w:val="auto"/>
              </w:rPr>
            </w:pPr>
          </w:p>
        </w:tc>
        <w:tc>
          <w:tcPr>
            <w:tcW w:w="1440" w:type="dxa"/>
            <w:vAlign w:val="bottom"/>
            <w:tcBorders>
              <w:right w:val="single" w:sz="8" w:color="auto"/>
            </w:tcBorders>
            <w:gridSpan w:val="2"/>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3"/>
        </w:trPr>
        <w:tc>
          <w:tcPr>
            <w:tcW w:w="120" w:type="dxa"/>
            <w:vAlign w:val="bottom"/>
            <w:tcBorders>
              <w:left w:val="single" w:sz="8" w:color="auto"/>
            </w:tcBorders>
            <w:shd w:val="clear" w:color="auto" w:fill="EEECE1"/>
          </w:tcPr>
          <w:p>
            <w:pPr>
              <w:spacing w:after="0"/>
              <w:rPr>
                <w:sz w:val="9"/>
                <w:szCs w:val="9"/>
                <w:color w:val="auto"/>
              </w:rPr>
            </w:pPr>
          </w:p>
        </w:tc>
        <w:tc>
          <w:tcPr>
            <w:tcW w:w="1060" w:type="dxa"/>
            <w:vAlign w:val="bottom"/>
            <w:vMerge w:val="continue"/>
            <w:shd w:val="clear" w:color="auto" w:fill="EEECE1"/>
          </w:tcPr>
          <w:p>
            <w:pPr>
              <w:spacing w:after="0"/>
              <w:rPr>
                <w:sz w:val="9"/>
                <w:szCs w:val="9"/>
                <w:color w:val="auto"/>
              </w:rPr>
            </w:pPr>
          </w:p>
        </w:tc>
        <w:tc>
          <w:tcPr>
            <w:tcW w:w="120" w:type="dxa"/>
            <w:vAlign w:val="bottom"/>
            <w:tcBorders>
              <w:right w:val="single" w:sz="8" w:color="auto"/>
            </w:tcBorders>
            <w:shd w:val="clear" w:color="auto" w:fill="EEECE1"/>
          </w:tcPr>
          <w:p>
            <w:pPr>
              <w:spacing w:after="0"/>
              <w:rPr>
                <w:sz w:val="9"/>
                <w:szCs w:val="9"/>
                <w:color w:val="auto"/>
              </w:rPr>
            </w:pPr>
          </w:p>
        </w:tc>
        <w:tc>
          <w:tcPr>
            <w:tcW w:w="100" w:type="dxa"/>
            <w:vAlign w:val="bottom"/>
          </w:tcPr>
          <w:p>
            <w:pPr>
              <w:spacing w:after="0"/>
              <w:rPr>
                <w:sz w:val="9"/>
                <w:szCs w:val="9"/>
                <w:color w:val="auto"/>
              </w:rPr>
            </w:pPr>
          </w:p>
        </w:tc>
        <w:tc>
          <w:tcPr>
            <w:tcW w:w="132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132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1040" w:type="dxa"/>
            <w:vAlign w:val="bottom"/>
            <w:tcBorders>
              <w:right w:val="single" w:sz="8" w:color="auto"/>
            </w:tcBorders>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1360" w:type="dxa"/>
            <w:vAlign w:val="bottom"/>
            <w:tcBorders>
              <w:right w:val="single" w:sz="8" w:color="auto"/>
            </w:tcBorders>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90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1440" w:type="dxa"/>
            <w:vAlign w:val="bottom"/>
            <w:tcBorders>
              <w:right w:val="single" w:sz="8" w:color="auto"/>
            </w:tcBorders>
            <w:gridSpan w:val="2"/>
            <w:vMerge w:val="restart"/>
          </w:tcPr>
          <w:p>
            <w:pPr>
              <w:spacing w:after="0" w:line="228" w:lineRule="exact"/>
              <w:rPr>
                <w:sz w:val="20"/>
                <w:szCs w:val="20"/>
                <w:color w:val="auto"/>
              </w:rPr>
            </w:pPr>
            <w:r>
              <w:rPr>
                <w:rFonts w:ascii="Arial" w:cs="Arial" w:eastAsia="Arial" w:hAnsi="Arial"/>
                <w:sz w:val="20"/>
                <w:szCs w:val="20"/>
                <w:color w:val="auto"/>
              </w:rPr>
              <w:t>ehtiyatları</w:t>
            </w:r>
          </w:p>
        </w:tc>
        <w:tc>
          <w:tcPr>
            <w:tcW w:w="0" w:type="dxa"/>
            <w:vAlign w:val="bottom"/>
          </w:tcPr>
          <w:p>
            <w:pPr>
              <w:spacing w:after="0"/>
              <w:rPr>
                <w:sz w:val="1"/>
                <w:szCs w:val="1"/>
                <w:color w:val="auto"/>
              </w:rPr>
            </w:pPr>
          </w:p>
        </w:tc>
      </w:tr>
      <w:tr>
        <w:trPr>
          <w:trHeight w:val="115"/>
        </w:trPr>
        <w:tc>
          <w:tcPr>
            <w:tcW w:w="120" w:type="dxa"/>
            <w:vAlign w:val="bottom"/>
            <w:tcBorders>
              <w:left w:val="single" w:sz="8" w:color="auto"/>
            </w:tcBorders>
            <w:shd w:val="clear" w:color="auto" w:fill="EEECE1"/>
          </w:tcPr>
          <w:p>
            <w:pPr>
              <w:spacing w:after="0"/>
              <w:rPr>
                <w:sz w:val="10"/>
                <w:szCs w:val="10"/>
                <w:color w:val="auto"/>
              </w:rPr>
            </w:pPr>
          </w:p>
        </w:tc>
        <w:tc>
          <w:tcPr>
            <w:tcW w:w="1060" w:type="dxa"/>
            <w:vAlign w:val="bottom"/>
            <w:shd w:val="clear" w:color="auto" w:fill="EEECE1"/>
          </w:tcPr>
          <w:p>
            <w:pPr>
              <w:spacing w:after="0"/>
              <w:rPr>
                <w:sz w:val="10"/>
                <w:szCs w:val="10"/>
                <w:color w:val="auto"/>
              </w:rPr>
            </w:pPr>
          </w:p>
        </w:tc>
        <w:tc>
          <w:tcPr>
            <w:tcW w:w="120" w:type="dxa"/>
            <w:vAlign w:val="bottom"/>
            <w:tcBorders>
              <w:right w:val="single" w:sz="8" w:color="auto"/>
            </w:tcBorders>
            <w:shd w:val="clear" w:color="auto" w:fill="EEECE1"/>
          </w:tcPr>
          <w:p>
            <w:pPr>
              <w:spacing w:after="0"/>
              <w:rPr>
                <w:sz w:val="10"/>
                <w:szCs w:val="10"/>
                <w:color w:val="auto"/>
              </w:rPr>
            </w:pPr>
          </w:p>
        </w:tc>
        <w:tc>
          <w:tcPr>
            <w:tcW w:w="10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136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İctimai bulud</w:t>
            </w:r>
          </w:p>
        </w:tc>
        <w:tc>
          <w:tcPr>
            <w:tcW w:w="80" w:type="dxa"/>
            <w:vAlign w:val="bottom"/>
          </w:tcPr>
          <w:p>
            <w:pPr>
              <w:spacing w:after="0"/>
              <w:rPr>
                <w:sz w:val="10"/>
                <w:szCs w:val="10"/>
                <w:color w:val="auto"/>
              </w:rPr>
            </w:pPr>
          </w:p>
        </w:tc>
        <w:tc>
          <w:tcPr>
            <w:tcW w:w="9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SaaS</w:t>
            </w:r>
          </w:p>
        </w:tc>
        <w:tc>
          <w:tcPr>
            <w:tcW w:w="100" w:type="dxa"/>
            <w:vAlign w:val="bottom"/>
          </w:tcPr>
          <w:p>
            <w:pPr>
              <w:spacing w:after="0"/>
              <w:rPr>
                <w:sz w:val="10"/>
                <w:szCs w:val="10"/>
                <w:color w:val="auto"/>
              </w:rPr>
            </w:pPr>
          </w:p>
        </w:tc>
        <w:tc>
          <w:tcPr>
            <w:tcW w:w="1440" w:type="dxa"/>
            <w:vAlign w:val="bottom"/>
            <w:tcBorders>
              <w:right w:val="single" w:sz="8" w:color="auto"/>
            </w:tcBorders>
            <w:gridSpan w:val="2"/>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120" w:type="dxa"/>
            <w:vAlign w:val="bottom"/>
            <w:tcBorders>
              <w:left w:val="single" w:sz="8" w:color="auto"/>
            </w:tcBorders>
            <w:shd w:val="clear" w:color="auto" w:fill="EEECE1"/>
          </w:tcPr>
          <w:p>
            <w:pPr>
              <w:spacing w:after="0"/>
              <w:rPr>
                <w:sz w:val="10"/>
                <w:szCs w:val="10"/>
                <w:color w:val="auto"/>
              </w:rPr>
            </w:pPr>
          </w:p>
        </w:tc>
        <w:tc>
          <w:tcPr>
            <w:tcW w:w="1060" w:type="dxa"/>
            <w:vAlign w:val="bottom"/>
            <w:shd w:val="clear" w:color="auto" w:fill="EEECE1"/>
          </w:tcPr>
          <w:p>
            <w:pPr>
              <w:spacing w:after="0"/>
              <w:rPr>
                <w:sz w:val="10"/>
                <w:szCs w:val="10"/>
                <w:color w:val="auto"/>
              </w:rPr>
            </w:pPr>
          </w:p>
        </w:tc>
        <w:tc>
          <w:tcPr>
            <w:tcW w:w="120" w:type="dxa"/>
            <w:vAlign w:val="bottom"/>
            <w:tcBorders>
              <w:right w:val="single" w:sz="8" w:color="auto"/>
            </w:tcBorders>
            <w:shd w:val="clear" w:color="auto" w:fill="EEECE1"/>
          </w:tcPr>
          <w:p>
            <w:pPr>
              <w:spacing w:after="0"/>
              <w:rPr>
                <w:sz w:val="10"/>
                <w:szCs w:val="10"/>
                <w:color w:val="auto"/>
              </w:rPr>
            </w:pPr>
          </w:p>
        </w:tc>
        <w:tc>
          <w:tcPr>
            <w:tcW w:w="10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1360" w:type="dxa"/>
            <w:vAlign w:val="bottom"/>
            <w:tcBorders>
              <w:right w:val="single" w:sz="8" w:color="auto"/>
            </w:tcBorders>
            <w:gridSpan w:val="2"/>
            <w:vMerge w:val="continue"/>
          </w:tcPr>
          <w:p>
            <w:pPr>
              <w:spacing w:after="0"/>
              <w:rPr>
                <w:sz w:val="10"/>
                <w:szCs w:val="10"/>
                <w:color w:val="auto"/>
              </w:rPr>
            </w:pPr>
          </w:p>
        </w:tc>
        <w:tc>
          <w:tcPr>
            <w:tcW w:w="80" w:type="dxa"/>
            <w:vAlign w:val="bottom"/>
          </w:tcPr>
          <w:p>
            <w:pPr>
              <w:spacing w:after="0"/>
              <w:rPr>
                <w:sz w:val="10"/>
                <w:szCs w:val="10"/>
                <w:color w:val="auto"/>
              </w:rPr>
            </w:pPr>
          </w:p>
        </w:tc>
        <w:tc>
          <w:tcPr>
            <w:tcW w:w="900" w:type="dxa"/>
            <w:vAlign w:val="bottom"/>
            <w:tcBorders>
              <w:right w:val="single" w:sz="8" w:color="auto"/>
            </w:tcBorders>
            <w:gridSpan w:val="2"/>
            <w:vMerge w:val="continue"/>
          </w:tcPr>
          <w:p>
            <w:pPr>
              <w:spacing w:after="0"/>
              <w:rPr>
                <w:sz w:val="10"/>
                <w:szCs w:val="10"/>
                <w:color w:val="auto"/>
              </w:rPr>
            </w:pPr>
          </w:p>
        </w:tc>
        <w:tc>
          <w:tcPr>
            <w:tcW w:w="100" w:type="dxa"/>
            <w:vAlign w:val="bottom"/>
          </w:tcPr>
          <w:p>
            <w:pPr>
              <w:spacing w:after="0"/>
              <w:rPr>
                <w:sz w:val="10"/>
                <w:szCs w:val="10"/>
                <w:color w:val="auto"/>
              </w:rPr>
            </w:pPr>
          </w:p>
        </w:tc>
        <w:tc>
          <w:tcPr>
            <w:tcW w:w="144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Əməkdaşlıq</w:t>
            </w:r>
          </w:p>
        </w:tc>
        <w:tc>
          <w:tcPr>
            <w:tcW w:w="0" w:type="dxa"/>
            <w:vAlign w:val="bottom"/>
          </w:tcPr>
          <w:p>
            <w:pPr>
              <w:spacing w:after="0"/>
              <w:rPr>
                <w:sz w:val="1"/>
                <w:szCs w:val="1"/>
                <w:color w:val="auto"/>
              </w:rPr>
            </w:pPr>
          </w:p>
        </w:tc>
      </w:tr>
      <w:tr>
        <w:trPr>
          <w:trHeight w:val="115"/>
        </w:trPr>
        <w:tc>
          <w:tcPr>
            <w:tcW w:w="120" w:type="dxa"/>
            <w:vAlign w:val="bottom"/>
            <w:tcBorders>
              <w:left w:val="single" w:sz="8" w:color="auto"/>
            </w:tcBorders>
            <w:shd w:val="clear" w:color="auto" w:fill="EEECE1"/>
          </w:tcPr>
          <w:p>
            <w:pPr>
              <w:spacing w:after="0"/>
              <w:rPr>
                <w:sz w:val="10"/>
                <w:szCs w:val="10"/>
                <w:color w:val="auto"/>
              </w:rPr>
            </w:pPr>
          </w:p>
        </w:tc>
        <w:tc>
          <w:tcPr>
            <w:tcW w:w="1060" w:type="dxa"/>
            <w:vAlign w:val="bottom"/>
            <w:shd w:val="clear" w:color="auto" w:fill="EEECE1"/>
          </w:tcPr>
          <w:p>
            <w:pPr>
              <w:spacing w:after="0"/>
              <w:rPr>
                <w:sz w:val="10"/>
                <w:szCs w:val="10"/>
                <w:color w:val="auto"/>
              </w:rPr>
            </w:pPr>
          </w:p>
        </w:tc>
        <w:tc>
          <w:tcPr>
            <w:tcW w:w="120" w:type="dxa"/>
            <w:vAlign w:val="bottom"/>
            <w:tcBorders>
              <w:right w:val="single" w:sz="8" w:color="auto"/>
            </w:tcBorders>
            <w:shd w:val="clear" w:color="auto" w:fill="EEECE1"/>
          </w:tcPr>
          <w:p>
            <w:pPr>
              <w:spacing w:after="0"/>
              <w:rPr>
                <w:sz w:val="10"/>
                <w:szCs w:val="10"/>
                <w:color w:val="auto"/>
              </w:rPr>
            </w:pPr>
          </w:p>
        </w:tc>
        <w:tc>
          <w:tcPr>
            <w:tcW w:w="10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1220" w:type="dxa"/>
            <w:vAlign w:val="bottom"/>
          </w:tcPr>
          <w:p>
            <w:pPr>
              <w:spacing w:after="0"/>
              <w:rPr>
                <w:sz w:val="10"/>
                <w:szCs w:val="10"/>
                <w:color w:val="auto"/>
              </w:rPr>
            </w:pPr>
          </w:p>
        </w:tc>
        <w:tc>
          <w:tcPr>
            <w:tcW w:w="14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1440" w:type="dxa"/>
            <w:vAlign w:val="bottom"/>
            <w:tcBorders>
              <w:right w:val="single" w:sz="8" w:color="auto"/>
            </w:tcBorders>
            <w:gridSpan w:val="2"/>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0"/>
        </w:trPr>
        <w:tc>
          <w:tcPr>
            <w:tcW w:w="120" w:type="dxa"/>
            <w:vAlign w:val="bottom"/>
            <w:tcBorders>
              <w:left w:val="single" w:sz="8" w:color="auto"/>
            </w:tcBorders>
            <w:shd w:val="clear" w:color="auto" w:fill="EEECE1"/>
          </w:tcPr>
          <w:p>
            <w:pPr>
              <w:spacing w:after="0"/>
              <w:rPr>
                <w:sz w:val="20"/>
                <w:szCs w:val="20"/>
                <w:color w:val="auto"/>
              </w:rPr>
            </w:pPr>
          </w:p>
        </w:tc>
        <w:tc>
          <w:tcPr>
            <w:tcW w:w="1060" w:type="dxa"/>
            <w:vAlign w:val="bottom"/>
            <w:shd w:val="clear" w:color="auto" w:fill="EEECE1"/>
          </w:tcPr>
          <w:p>
            <w:pPr>
              <w:spacing w:after="0"/>
              <w:rPr>
                <w:sz w:val="20"/>
                <w:szCs w:val="20"/>
                <w:color w:val="auto"/>
              </w:rPr>
            </w:pPr>
          </w:p>
        </w:tc>
        <w:tc>
          <w:tcPr>
            <w:tcW w:w="120" w:type="dxa"/>
            <w:vAlign w:val="bottom"/>
            <w:tcBorders>
              <w:right w:val="single" w:sz="8" w:color="auto"/>
            </w:tcBorders>
            <w:shd w:val="clear" w:color="auto" w:fill="EEECE1"/>
          </w:tcPr>
          <w:p>
            <w:pPr>
              <w:spacing w:after="0"/>
              <w:rPr>
                <w:sz w:val="20"/>
                <w:szCs w:val="20"/>
                <w:color w:val="auto"/>
              </w:rPr>
            </w:pPr>
          </w:p>
        </w:tc>
        <w:tc>
          <w:tcPr>
            <w:tcW w:w="1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40" w:type="dxa"/>
            <w:vAlign w:val="bottom"/>
            <w:tcBorders>
              <w:right w:val="single" w:sz="8" w:color="auto"/>
            </w:tcBorders>
            <w:gridSpan w:val="2"/>
          </w:tcPr>
          <w:p>
            <w:pPr>
              <w:spacing w:after="0"/>
              <w:rPr>
                <w:sz w:val="20"/>
                <w:szCs w:val="20"/>
                <w:color w:val="auto"/>
              </w:rPr>
            </w:pPr>
            <w:r>
              <w:rPr>
                <w:rFonts w:ascii="Arial" w:cs="Arial" w:eastAsia="Arial" w:hAnsi="Arial"/>
                <w:sz w:val="20"/>
                <w:szCs w:val="20"/>
                <w:color w:val="auto"/>
              </w:rPr>
              <w:t>paketi</w:t>
            </w:r>
          </w:p>
        </w:tc>
        <w:tc>
          <w:tcPr>
            <w:tcW w:w="0" w:type="dxa"/>
            <w:vAlign w:val="bottom"/>
          </w:tcPr>
          <w:p>
            <w:pPr>
              <w:spacing w:after="0"/>
              <w:rPr>
                <w:sz w:val="1"/>
                <w:szCs w:val="1"/>
                <w:color w:val="auto"/>
              </w:rPr>
            </w:pPr>
          </w:p>
        </w:tc>
      </w:tr>
      <w:tr>
        <w:trPr>
          <w:trHeight w:val="233"/>
        </w:trPr>
        <w:tc>
          <w:tcPr>
            <w:tcW w:w="120" w:type="dxa"/>
            <w:vAlign w:val="bottom"/>
            <w:tcBorders>
              <w:left w:val="single" w:sz="8" w:color="auto"/>
              <w:bottom w:val="single" w:sz="8" w:color="auto"/>
            </w:tcBorders>
            <w:shd w:val="clear" w:color="auto" w:fill="EEECE1"/>
          </w:tcPr>
          <w:p>
            <w:pPr>
              <w:spacing w:after="0"/>
              <w:rPr>
                <w:sz w:val="20"/>
                <w:szCs w:val="20"/>
                <w:color w:val="auto"/>
              </w:rPr>
            </w:pPr>
          </w:p>
        </w:tc>
        <w:tc>
          <w:tcPr>
            <w:tcW w:w="1060" w:type="dxa"/>
            <w:vAlign w:val="bottom"/>
            <w:tcBorders>
              <w:bottom w:val="single" w:sz="8" w:color="auto"/>
            </w:tcBorders>
            <w:shd w:val="clear" w:color="auto" w:fill="EEECE1"/>
          </w:tcPr>
          <w:p>
            <w:pPr>
              <w:spacing w:after="0"/>
              <w:rPr>
                <w:sz w:val="20"/>
                <w:szCs w:val="20"/>
                <w:color w:val="auto"/>
              </w:rPr>
            </w:pPr>
          </w:p>
        </w:tc>
        <w:tc>
          <w:tcPr>
            <w:tcW w:w="120" w:type="dxa"/>
            <w:vAlign w:val="bottom"/>
            <w:tcBorders>
              <w:bottom w:val="single" w:sz="8" w:color="auto"/>
              <w:right w:val="single" w:sz="8" w:color="auto"/>
            </w:tcBorders>
            <w:shd w:val="clear" w:color="auto" w:fill="EEECE1"/>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1220" w:type="dxa"/>
            <w:vAlign w:val="bottom"/>
            <w:tcBorders>
              <w:bottom w:val="single" w:sz="8" w:color="auto"/>
            </w:tcBorders>
          </w:tcPr>
          <w:p>
            <w:pPr>
              <w:spacing w:after="0"/>
              <w:rPr>
                <w:sz w:val="20"/>
                <w:szCs w:val="20"/>
                <w:color w:val="auto"/>
              </w:rPr>
            </w:pPr>
          </w:p>
        </w:tc>
        <w:tc>
          <w:tcPr>
            <w:tcW w:w="140" w:type="dxa"/>
            <w:vAlign w:val="bottom"/>
            <w:tcBorders>
              <w:bottom w:val="single" w:sz="8" w:color="auto"/>
              <w:right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78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44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20"/>
                <w:szCs w:val="20"/>
                <w:color w:val="auto"/>
              </w:rPr>
              <w:t>E-poçt</w:t>
            </w:r>
          </w:p>
        </w:tc>
        <w:tc>
          <w:tcPr>
            <w:tcW w:w="0" w:type="dxa"/>
            <w:vAlign w:val="bottom"/>
          </w:tcPr>
          <w:p>
            <w:pPr>
              <w:spacing w:after="0"/>
              <w:rPr>
                <w:sz w:val="1"/>
                <w:szCs w:val="1"/>
                <w:color w:val="auto"/>
              </w:rPr>
            </w:pPr>
          </w:p>
        </w:tc>
      </w:tr>
      <w:tr>
        <w:trPr>
          <w:trHeight w:val="217"/>
        </w:trPr>
        <w:tc>
          <w:tcPr>
            <w:tcW w:w="120" w:type="dxa"/>
            <w:vAlign w:val="bottom"/>
            <w:tcBorders>
              <w:left w:val="single" w:sz="8" w:color="auto"/>
            </w:tcBorders>
            <w:shd w:val="clear" w:color="auto" w:fill="EEECE1"/>
          </w:tcPr>
          <w:p>
            <w:pPr>
              <w:spacing w:after="0"/>
              <w:rPr>
                <w:sz w:val="18"/>
                <w:szCs w:val="18"/>
                <w:color w:val="auto"/>
              </w:rPr>
            </w:pPr>
          </w:p>
        </w:tc>
        <w:tc>
          <w:tcPr>
            <w:tcW w:w="1060" w:type="dxa"/>
            <w:vAlign w:val="bottom"/>
            <w:shd w:val="clear" w:color="auto" w:fill="EEECE1"/>
          </w:tcPr>
          <w:p>
            <w:pPr>
              <w:spacing w:after="0"/>
              <w:rPr>
                <w:sz w:val="18"/>
                <w:szCs w:val="18"/>
                <w:color w:val="auto"/>
              </w:rPr>
            </w:pPr>
          </w:p>
        </w:tc>
        <w:tc>
          <w:tcPr>
            <w:tcW w:w="120" w:type="dxa"/>
            <w:vAlign w:val="bottom"/>
            <w:tcBorders>
              <w:right w:val="single" w:sz="8" w:color="auto"/>
            </w:tcBorders>
            <w:shd w:val="clear" w:color="auto" w:fill="EEECE1"/>
          </w:tcPr>
          <w:p>
            <w:pPr>
              <w:spacing w:after="0"/>
              <w:rPr>
                <w:sz w:val="18"/>
                <w:szCs w:val="18"/>
                <w:color w:val="auto"/>
              </w:rPr>
            </w:pPr>
          </w:p>
        </w:tc>
        <w:tc>
          <w:tcPr>
            <w:tcW w:w="1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44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“Elektron</w:t>
            </w:r>
          </w:p>
        </w:tc>
        <w:tc>
          <w:tcPr>
            <w:tcW w:w="0" w:type="dxa"/>
            <w:vAlign w:val="bottom"/>
          </w:tcPr>
          <w:p>
            <w:pPr>
              <w:spacing w:after="0"/>
              <w:rPr>
                <w:sz w:val="1"/>
                <w:szCs w:val="1"/>
                <w:color w:val="auto"/>
              </w:rPr>
            </w:pPr>
          </w:p>
        </w:tc>
      </w:tr>
      <w:tr>
        <w:trPr>
          <w:trHeight w:val="230"/>
        </w:trPr>
        <w:tc>
          <w:tcPr>
            <w:tcW w:w="120" w:type="dxa"/>
            <w:vAlign w:val="bottom"/>
            <w:tcBorders>
              <w:left w:val="single" w:sz="8" w:color="auto"/>
            </w:tcBorders>
            <w:shd w:val="clear" w:color="auto" w:fill="EEECE1"/>
          </w:tcPr>
          <w:p>
            <w:pPr>
              <w:spacing w:after="0"/>
              <w:rPr>
                <w:sz w:val="20"/>
                <w:szCs w:val="20"/>
                <w:color w:val="auto"/>
              </w:rPr>
            </w:pPr>
          </w:p>
        </w:tc>
        <w:tc>
          <w:tcPr>
            <w:tcW w:w="1060" w:type="dxa"/>
            <w:vAlign w:val="bottom"/>
            <w:shd w:val="clear" w:color="auto" w:fill="EEECE1"/>
          </w:tcPr>
          <w:p>
            <w:pPr>
              <w:spacing w:after="0"/>
              <w:rPr>
                <w:sz w:val="20"/>
                <w:szCs w:val="20"/>
                <w:color w:val="auto"/>
              </w:rPr>
            </w:pPr>
          </w:p>
        </w:tc>
        <w:tc>
          <w:tcPr>
            <w:tcW w:w="120" w:type="dxa"/>
            <w:vAlign w:val="bottom"/>
            <w:tcBorders>
              <w:right w:val="single" w:sz="8" w:color="auto"/>
            </w:tcBorders>
            <w:shd w:val="clear" w:color="auto" w:fill="EEECE1"/>
          </w:tcPr>
          <w:p>
            <w:pPr>
              <w:spacing w:after="0"/>
              <w:rPr>
                <w:sz w:val="20"/>
                <w:szCs w:val="20"/>
                <w:color w:val="auto"/>
              </w:rPr>
            </w:pPr>
          </w:p>
        </w:tc>
        <w:tc>
          <w:tcPr>
            <w:tcW w:w="1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36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Açıq bulud</w:t>
            </w:r>
          </w:p>
        </w:tc>
        <w:tc>
          <w:tcPr>
            <w:tcW w:w="8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40" w:type="dxa"/>
            <w:vAlign w:val="bottom"/>
            <w:tcBorders>
              <w:right w:val="single" w:sz="8" w:color="auto"/>
            </w:tcBorders>
            <w:gridSpan w:val="2"/>
          </w:tcPr>
          <w:p>
            <w:pPr>
              <w:spacing w:after="0"/>
              <w:rPr>
                <w:sz w:val="20"/>
                <w:szCs w:val="20"/>
                <w:color w:val="auto"/>
              </w:rPr>
            </w:pPr>
            <w:r>
              <w:rPr>
                <w:rFonts w:ascii="Arial" w:cs="Arial" w:eastAsia="Arial" w:hAnsi="Arial"/>
                <w:sz w:val="20"/>
                <w:szCs w:val="20"/>
                <w:color w:val="auto"/>
              </w:rPr>
              <w:t>hökumət”</w:t>
            </w:r>
          </w:p>
        </w:tc>
        <w:tc>
          <w:tcPr>
            <w:tcW w:w="0" w:type="dxa"/>
            <w:vAlign w:val="bottom"/>
          </w:tcPr>
          <w:p>
            <w:pPr>
              <w:spacing w:after="0"/>
              <w:rPr>
                <w:sz w:val="1"/>
                <w:szCs w:val="1"/>
                <w:color w:val="auto"/>
              </w:rPr>
            </w:pPr>
          </w:p>
        </w:tc>
      </w:tr>
      <w:tr>
        <w:trPr>
          <w:trHeight w:val="115"/>
        </w:trPr>
        <w:tc>
          <w:tcPr>
            <w:tcW w:w="120" w:type="dxa"/>
            <w:vAlign w:val="bottom"/>
            <w:tcBorders>
              <w:left w:val="single" w:sz="8" w:color="auto"/>
            </w:tcBorders>
            <w:shd w:val="clear" w:color="auto" w:fill="EEECE1"/>
          </w:tcPr>
          <w:p>
            <w:pPr>
              <w:spacing w:after="0"/>
              <w:rPr>
                <w:sz w:val="10"/>
                <w:szCs w:val="10"/>
                <w:color w:val="auto"/>
              </w:rPr>
            </w:pPr>
          </w:p>
        </w:tc>
        <w:tc>
          <w:tcPr>
            <w:tcW w:w="1060" w:type="dxa"/>
            <w:vAlign w:val="bottom"/>
            <w:shd w:val="clear" w:color="auto" w:fill="EEECE1"/>
          </w:tcPr>
          <w:p>
            <w:pPr>
              <w:spacing w:after="0"/>
              <w:rPr>
                <w:sz w:val="10"/>
                <w:szCs w:val="10"/>
                <w:color w:val="auto"/>
              </w:rPr>
            </w:pPr>
          </w:p>
        </w:tc>
        <w:tc>
          <w:tcPr>
            <w:tcW w:w="120" w:type="dxa"/>
            <w:vAlign w:val="bottom"/>
            <w:tcBorders>
              <w:right w:val="single" w:sz="8" w:color="auto"/>
            </w:tcBorders>
            <w:shd w:val="clear" w:color="auto" w:fill="EEECE1"/>
          </w:tcPr>
          <w:p>
            <w:pPr>
              <w:spacing w:after="0"/>
              <w:rPr>
                <w:sz w:val="10"/>
                <w:szCs w:val="10"/>
                <w:color w:val="auto"/>
              </w:rPr>
            </w:pPr>
          </w:p>
        </w:tc>
        <w:tc>
          <w:tcPr>
            <w:tcW w:w="10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1040" w:type="dxa"/>
            <w:vAlign w:val="bottom"/>
            <w:tcBorders>
              <w:right w:val="single" w:sz="8" w:color="auto"/>
            </w:tcBorders>
            <w:gridSpan w:val="2"/>
            <w:vMerge w:val="restart"/>
          </w:tcPr>
          <w:p>
            <w:pPr>
              <w:spacing w:after="0" w:line="229" w:lineRule="exact"/>
              <w:rPr>
                <w:sz w:val="20"/>
                <w:szCs w:val="20"/>
                <w:color w:val="auto"/>
              </w:rPr>
            </w:pPr>
            <w:r>
              <w:rPr>
                <w:rFonts w:ascii="Arial" w:cs="Arial" w:eastAsia="Arial" w:hAnsi="Arial"/>
                <w:sz w:val="20"/>
                <w:szCs w:val="20"/>
                <w:color w:val="auto"/>
              </w:rPr>
              <w:t>Milli</w:t>
            </w:r>
          </w:p>
        </w:tc>
        <w:tc>
          <w:tcPr>
            <w:tcW w:w="80" w:type="dxa"/>
            <w:vAlign w:val="bottom"/>
          </w:tcPr>
          <w:p>
            <w:pPr>
              <w:spacing w:after="0"/>
              <w:rPr>
                <w:sz w:val="10"/>
                <w:szCs w:val="10"/>
                <w:color w:val="auto"/>
              </w:rPr>
            </w:pPr>
          </w:p>
        </w:tc>
        <w:tc>
          <w:tcPr>
            <w:tcW w:w="1360" w:type="dxa"/>
            <w:vAlign w:val="bottom"/>
            <w:tcBorders>
              <w:right w:val="single" w:sz="8" w:color="auto"/>
            </w:tcBorders>
            <w:gridSpan w:val="2"/>
            <w:vMerge w:val="continue"/>
          </w:tcPr>
          <w:p>
            <w:pPr>
              <w:spacing w:after="0"/>
              <w:rPr>
                <w:sz w:val="10"/>
                <w:szCs w:val="10"/>
                <w:color w:val="auto"/>
              </w:rPr>
            </w:pPr>
          </w:p>
        </w:tc>
        <w:tc>
          <w:tcPr>
            <w:tcW w:w="80" w:type="dxa"/>
            <w:vAlign w:val="bottom"/>
          </w:tcPr>
          <w:p>
            <w:pPr>
              <w:spacing w:after="0"/>
              <w:rPr>
                <w:sz w:val="10"/>
                <w:szCs w:val="10"/>
                <w:color w:val="auto"/>
              </w:rPr>
            </w:pPr>
          </w:p>
        </w:tc>
        <w:tc>
          <w:tcPr>
            <w:tcW w:w="900" w:type="dxa"/>
            <w:vAlign w:val="bottom"/>
            <w:tcBorders>
              <w:right w:val="single" w:sz="8" w:color="auto"/>
            </w:tcBorders>
            <w:gridSpan w:val="2"/>
            <w:vMerge w:val="restart"/>
          </w:tcPr>
          <w:p>
            <w:pPr>
              <w:spacing w:after="0" w:line="229" w:lineRule="exact"/>
              <w:rPr>
                <w:sz w:val="20"/>
                <w:szCs w:val="20"/>
                <w:color w:val="auto"/>
              </w:rPr>
            </w:pPr>
            <w:r>
              <w:rPr>
                <w:rFonts w:ascii="Arial" w:cs="Arial" w:eastAsia="Arial" w:hAnsi="Arial"/>
                <w:sz w:val="20"/>
                <w:szCs w:val="20"/>
                <w:color w:val="auto"/>
              </w:rPr>
              <w:t>IaaS</w:t>
            </w:r>
          </w:p>
        </w:tc>
        <w:tc>
          <w:tcPr>
            <w:tcW w:w="100" w:type="dxa"/>
            <w:vAlign w:val="bottom"/>
          </w:tcPr>
          <w:p>
            <w:pPr>
              <w:spacing w:after="0"/>
              <w:rPr>
                <w:sz w:val="10"/>
                <w:szCs w:val="10"/>
                <w:color w:val="auto"/>
              </w:rPr>
            </w:pPr>
          </w:p>
        </w:tc>
        <w:tc>
          <w:tcPr>
            <w:tcW w:w="1440" w:type="dxa"/>
            <w:vAlign w:val="bottom"/>
            <w:tcBorders>
              <w:right w:val="single" w:sz="8" w:color="auto"/>
            </w:tcBorders>
            <w:gridSpan w:val="2"/>
            <w:vMerge w:val="restart"/>
          </w:tcPr>
          <w:p>
            <w:pPr>
              <w:spacing w:after="0" w:line="229" w:lineRule="exact"/>
              <w:rPr>
                <w:sz w:val="20"/>
                <w:szCs w:val="20"/>
                <w:color w:val="auto"/>
              </w:rPr>
            </w:pPr>
            <w:r>
              <w:rPr>
                <w:rFonts w:ascii="Arial" w:cs="Arial" w:eastAsia="Arial" w:hAnsi="Arial"/>
                <w:sz w:val="20"/>
                <w:szCs w:val="20"/>
                <w:color w:val="auto"/>
              </w:rPr>
              <w:t>xidmətləri</w:t>
            </w:r>
          </w:p>
        </w:tc>
        <w:tc>
          <w:tcPr>
            <w:tcW w:w="0" w:type="dxa"/>
            <w:vAlign w:val="bottom"/>
          </w:tcPr>
          <w:p>
            <w:pPr>
              <w:spacing w:after="0"/>
              <w:rPr>
                <w:sz w:val="1"/>
                <w:szCs w:val="1"/>
                <w:color w:val="auto"/>
              </w:rPr>
            </w:pPr>
          </w:p>
        </w:tc>
      </w:tr>
      <w:tr>
        <w:trPr>
          <w:trHeight w:val="113"/>
        </w:trPr>
        <w:tc>
          <w:tcPr>
            <w:tcW w:w="120" w:type="dxa"/>
            <w:vAlign w:val="bottom"/>
            <w:tcBorders>
              <w:left w:val="single" w:sz="8" w:color="auto"/>
            </w:tcBorders>
            <w:shd w:val="clear" w:color="auto" w:fill="EEECE1"/>
          </w:tcPr>
          <w:p>
            <w:pPr>
              <w:spacing w:after="0"/>
              <w:rPr>
                <w:sz w:val="9"/>
                <w:szCs w:val="9"/>
                <w:color w:val="auto"/>
              </w:rPr>
            </w:pPr>
          </w:p>
        </w:tc>
        <w:tc>
          <w:tcPr>
            <w:tcW w:w="1060" w:type="dxa"/>
            <w:vAlign w:val="bottom"/>
            <w:shd w:val="clear" w:color="auto" w:fill="EEECE1"/>
          </w:tcPr>
          <w:p>
            <w:pPr>
              <w:spacing w:after="0"/>
              <w:rPr>
                <w:sz w:val="9"/>
                <w:szCs w:val="9"/>
                <w:color w:val="auto"/>
              </w:rPr>
            </w:pPr>
          </w:p>
        </w:tc>
        <w:tc>
          <w:tcPr>
            <w:tcW w:w="120" w:type="dxa"/>
            <w:vAlign w:val="bottom"/>
            <w:tcBorders>
              <w:right w:val="single" w:sz="8" w:color="auto"/>
            </w:tcBorders>
            <w:shd w:val="clear" w:color="auto" w:fill="EEECE1"/>
          </w:tcPr>
          <w:p>
            <w:pPr>
              <w:spacing w:after="0"/>
              <w:rPr>
                <w:sz w:val="9"/>
                <w:szCs w:val="9"/>
                <w:color w:val="auto"/>
              </w:rPr>
            </w:pPr>
          </w:p>
        </w:tc>
        <w:tc>
          <w:tcPr>
            <w:tcW w:w="100" w:type="dxa"/>
            <w:vAlign w:val="bottom"/>
          </w:tcPr>
          <w:p>
            <w:pPr>
              <w:spacing w:after="0"/>
              <w:rPr>
                <w:sz w:val="9"/>
                <w:szCs w:val="9"/>
                <w:color w:val="auto"/>
              </w:rPr>
            </w:pPr>
          </w:p>
        </w:tc>
        <w:tc>
          <w:tcPr>
            <w:tcW w:w="1320" w:type="dxa"/>
            <w:vAlign w:val="bottom"/>
            <w:tcBorders>
              <w:right w:val="single" w:sz="8" w:color="auto"/>
            </w:tcBorders>
            <w:gridSpan w:val="2"/>
            <w:vMerge w:val="restart"/>
          </w:tcPr>
          <w:p>
            <w:pPr>
              <w:ind w:left="420"/>
              <w:spacing w:after="0"/>
              <w:rPr>
                <w:sz w:val="20"/>
                <w:szCs w:val="20"/>
                <w:color w:val="auto"/>
              </w:rPr>
            </w:pPr>
            <w:r>
              <w:rPr>
                <w:rFonts w:ascii="Wingdings" w:cs="Wingdings" w:eastAsia="Wingdings" w:hAnsi="Wingdings"/>
                <w:sz w:val="22"/>
                <w:szCs w:val="22"/>
                <w:color w:val="auto"/>
              </w:rPr>
              <w:t></w:t>
            </w:r>
          </w:p>
        </w:tc>
        <w:tc>
          <w:tcPr>
            <w:tcW w:w="100" w:type="dxa"/>
            <w:vAlign w:val="bottom"/>
          </w:tcPr>
          <w:p>
            <w:pPr>
              <w:spacing w:after="0"/>
              <w:rPr>
                <w:sz w:val="9"/>
                <w:szCs w:val="9"/>
                <w:color w:val="auto"/>
              </w:rPr>
            </w:pPr>
          </w:p>
        </w:tc>
        <w:tc>
          <w:tcPr>
            <w:tcW w:w="1320" w:type="dxa"/>
            <w:vAlign w:val="bottom"/>
            <w:tcBorders>
              <w:right w:val="single" w:sz="8" w:color="auto"/>
            </w:tcBorders>
            <w:gridSpan w:val="2"/>
            <w:vMerge w:val="restart"/>
          </w:tcPr>
          <w:p>
            <w:pPr>
              <w:spacing w:after="0" w:line="229" w:lineRule="exact"/>
              <w:rPr>
                <w:sz w:val="20"/>
                <w:szCs w:val="20"/>
                <w:color w:val="auto"/>
              </w:rPr>
            </w:pPr>
            <w:r>
              <w:rPr>
                <w:rFonts w:ascii="Arial" w:cs="Arial" w:eastAsia="Arial" w:hAnsi="Arial"/>
                <w:sz w:val="20"/>
                <w:szCs w:val="20"/>
                <w:color w:val="auto"/>
              </w:rPr>
              <w:t>Planlaşdırılıb</w:t>
            </w:r>
          </w:p>
        </w:tc>
        <w:tc>
          <w:tcPr>
            <w:tcW w:w="100" w:type="dxa"/>
            <w:vAlign w:val="bottom"/>
          </w:tcPr>
          <w:p>
            <w:pPr>
              <w:spacing w:after="0"/>
              <w:rPr>
                <w:sz w:val="9"/>
                <w:szCs w:val="9"/>
                <w:color w:val="auto"/>
              </w:rPr>
            </w:pPr>
          </w:p>
        </w:tc>
        <w:tc>
          <w:tcPr>
            <w:tcW w:w="1040" w:type="dxa"/>
            <w:vAlign w:val="bottom"/>
            <w:tcBorders>
              <w:right w:val="single" w:sz="8" w:color="auto"/>
            </w:tcBorders>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1360" w:type="dxa"/>
            <w:vAlign w:val="bottom"/>
            <w:tcBorders>
              <w:right w:val="single" w:sz="8" w:color="auto"/>
            </w:tcBorders>
            <w:gridSpan w:val="2"/>
            <w:vMerge w:val="restart"/>
          </w:tcPr>
          <w:p>
            <w:pPr>
              <w:spacing w:after="0" w:line="229" w:lineRule="exact"/>
              <w:rPr>
                <w:sz w:val="20"/>
                <w:szCs w:val="20"/>
                <w:color w:val="auto"/>
              </w:rPr>
            </w:pPr>
            <w:r>
              <w:rPr>
                <w:rFonts w:ascii="Arial" w:cs="Arial" w:eastAsia="Arial" w:hAnsi="Arial"/>
                <w:sz w:val="20"/>
                <w:szCs w:val="20"/>
                <w:color w:val="auto"/>
              </w:rPr>
              <w:t>Özəl bulud</w:t>
            </w:r>
          </w:p>
        </w:tc>
        <w:tc>
          <w:tcPr>
            <w:tcW w:w="80" w:type="dxa"/>
            <w:vAlign w:val="bottom"/>
          </w:tcPr>
          <w:p>
            <w:pPr>
              <w:spacing w:after="0"/>
              <w:rPr>
                <w:sz w:val="9"/>
                <w:szCs w:val="9"/>
                <w:color w:val="auto"/>
              </w:rPr>
            </w:pPr>
          </w:p>
        </w:tc>
        <w:tc>
          <w:tcPr>
            <w:tcW w:w="90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1440" w:type="dxa"/>
            <w:vAlign w:val="bottom"/>
            <w:tcBorders>
              <w:right w:val="single" w:sz="8" w:color="auto"/>
            </w:tcBorders>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15"/>
        </w:trPr>
        <w:tc>
          <w:tcPr>
            <w:tcW w:w="120" w:type="dxa"/>
            <w:vAlign w:val="bottom"/>
            <w:tcBorders>
              <w:left w:val="single" w:sz="8" w:color="auto"/>
            </w:tcBorders>
            <w:shd w:val="clear" w:color="auto" w:fill="EEECE1"/>
          </w:tcPr>
          <w:p>
            <w:pPr>
              <w:spacing w:after="0"/>
              <w:rPr>
                <w:sz w:val="10"/>
                <w:szCs w:val="10"/>
                <w:color w:val="auto"/>
              </w:rPr>
            </w:pPr>
          </w:p>
        </w:tc>
        <w:tc>
          <w:tcPr>
            <w:tcW w:w="1060" w:type="dxa"/>
            <w:vAlign w:val="bottom"/>
            <w:vMerge w:val="restart"/>
            <w:shd w:val="clear" w:color="auto" w:fill="EEECE1"/>
          </w:tcPr>
          <w:p>
            <w:pPr>
              <w:spacing w:after="0" w:line="228" w:lineRule="exact"/>
              <w:rPr>
                <w:sz w:val="20"/>
                <w:szCs w:val="20"/>
                <w:color w:val="auto"/>
              </w:rPr>
            </w:pPr>
            <w:r>
              <w:rPr>
                <w:rFonts w:ascii="Arial" w:cs="Arial" w:eastAsia="Arial" w:hAnsi="Arial"/>
                <w:sz w:val="20"/>
                <w:szCs w:val="20"/>
                <w:b w:val="1"/>
                <w:bCs w:val="1"/>
                <w:color w:val="auto"/>
              </w:rPr>
              <w:t>İspaniya</w:t>
            </w:r>
          </w:p>
        </w:tc>
        <w:tc>
          <w:tcPr>
            <w:tcW w:w="120" w:type="dxa"/>
            <w:vAlign w:val="bottom"/>
            <w:tcBorders>
              <w:right w:val="single" w:sz="8" w:color="auto"/>
            </w:tcBorders>
            <w:shd w:val="clear" w:color="auto" w:fill="EEECE1"/>
          </w:tcPr>
          <w:p>
            <w:pPr>
              <w:spacing w:after="0"/>
              <w:rPr>
                <w:sz w:val="10"/>
                <w:szCs w:val="10"/>
                <w:color w:val="auto"/>
              </w:rPr>
            </w:pPr>
          </w:p>
        </w:tc>
        <w:tc>
          <w:tcPr>
            <w:tcW w:w="100" w:type="dxa"/>
            <w:vAlign w:val="bottom"/>
          </w:tcPr>
          <w:p>
            <w:pPr>
              <w:spacing w:after="0"/>
              <w:rPr>
                <w:sz w:val="10"/>
                <w:szCs w:val="10"/>
                <w:color w:val="auto"/>
              </w:rPr>
            </w:pPr>
          </w:p>
        </w:tc>
        <w:tc>
          <w:tcPr>
            <w:tcW w:w="1320" w:type="dxa"/>
            <w:vAlign w:val="bottom"/>
            <w:tcBorders>
              <w:right w:val="single" w:sz="8" w:color="auto"/>
            </w:tcBorders>
            <w:gridSpan w:val="2"/>
            <w:vMerge w:val="continue"/>
          </w:tcPr>
          <w:p>
            <w:pPr>
              <w:spacing w:after="0"/>
              <w:rPr>
                <w:sz w:val="10"/>
                <w:szCs w:val="10"/>
                <w:color w:val="auto"/>
              </w:rPr>
            </w:pPr>
          </w:p>
        </w:tc>
        <w:tc>
          <w:tcPr>
            <w:tcW w:w="100" w:type="dxa"/>
            <w:vAlign w:val="bottom"/>
          </w:tcPr>
          <w:p>
            <w:pPr>
              <w:spacing w:after="0"/>
              <w:rPr>
                <w:sz w:val="10"/>
                <w:szCs w:val="10"/>
                <w:color w:val="auto"/>
              </w:rPr>
            </w:pPr>
          </w:p>
        </w:tc>
        <w:tc>
          <w:tcPr>
            <w:tcW w:w="1320" w:type="dxa"/>
            <w:vAlign w:val="bottom"/>
            <w:tcBorders>
              <w:right w:val="single" w:sz="8" w:color="auto"/>
            </w:tcBorders>
            <w:gridSpan w:val="2"/>
            <w:vMerge w:val="continue"/>
          </w:tcPr>
          <w:p>
            <w:pPr>
              <w:spacing w:after="0"/>
              <w:rPr>
                <w:sz w:val="10"/>
                <w:szCs w:val="10"/>
                <w:color w:val="auto"/>
              </w:rPr>
            </w:pPr>
          </w:p>
        </w:tc>
        <w:tc>
          <w:tcPr>
            <w:tcW w:w="100" w:type="dxa"/>
            <w:vAlign w:val="bottom"/>
          </w:tcPr>
          <w:p>
            <w:pPr>
              <w:spacing w:after="0"/>
              <w:rPr>
                <w:sz w:val="10"/>
                <w:szCs w:val="10"/>
                <w:color w:val="auto"/>
              </w:rPr>
            </w:pPr>
          </w:p>
        </w:tc>
        <w:tc>
          <w:tcPr>
            <w:tcW w:w="104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Regional</w:t>
            </w:r>
          </w:p>
        </w:tc>
        <w:tc>
          <w:tcPr>
            <w:tcW w:w="80" w:type="dxa"/>
            <w:vAlign w:val="bottom"/>
          </w:tcPr>
          <w:p>
            <w:pPr>
              <w:spacing w:after="0"/>
              <w:rPr>
                <w:sz w:val="10"/>
                <w:szCs w:val="10"/>
                <w:color w:val="auto"/>
              </w:rPr>
            </w:pPr>
          </w:p>
        </w:tc>
        <w:tc>
          <w:tcPr>
            <w:tcW w:w="1360" w:type="dxa"/>
            <w:vAlign w:val="bottom"/>
            <w:tcBorders>
              <w:right w:val="single" w:sz="8" w:color="auto"/>
            </w:tcBorders>
            <w:gridSpan w:val="2"/>
            <w:vMerge w:val="continue"/>
          </w:tcPr>
          <w:p>
            <w:pPr>
              <w:spacing w:after="0"/>
              <w:rPr>
                <w:sz w:val="10"/>
                <w:szCs w:val="10"/>
                <w:color w:val="auto"/>
              </w:rPr>
            </w:pPr>
          </w:p>
        </w:tc>
        <w:tc>
          <w:tcPr>
            <w:tcW w:w="80" w:type="dxa"/>
            <w:vAlign w:val="bottom"/>
          </w:tcPr>
          <w:p>
            <w:pPr>
              <w:spacing w:after="0"/>
              <w:rPr>
                <w:sz w:val="10"/>
                <w:szCs w:val="10"/>
                <w:color w:val="auto"/>
              </w:rPr>
            </w:pPr>
          </w:p>
        </w:tc>
        <w:tc>
          <w:tcPr>
            <w:tcW w:w="9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PaaS</w:t>
            </w:r>
          </w:p>
        </w:tc>
        <w:tc>
          <w:tcPr>
            <w:tcW w:w="100" w:type="dxa"/>
            <w:vAlign w:val="bottom"/>
          </w:tcPr>
          <w:p>
            <w:pPr>
              <w:spacing w:after="0"/>
              <w:rPr>
                <w:sz w:val="10"/>
                <w:szCs w:val="10"/>
                <w:color w:val="auto"/>
              </w:rPr>
            </w:pPr>
          </w:p>
        </w:tc>
        <w:tc>
          <w:tcPr>
            <w:tcW w:w="144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Açıq</w:t>
            </w:r>
          </w:p>
        </w:tc>
        <w:tc>
          <w:tcPr>
            <w:tcW w:w="0" w:type="dxa"/>
            <w:vAlign w:val="bottom"/>
          </w:tcPr>
          <w:p>
            <w:pPr>
              <w:spacing w:after="0"/>
              <w:rPr>
                <w:sz w:val="1"/>
                <w:szCs w:val="1"/>
                <w:color w:val="auto"/>
              </w:rPr>
            </w:pPr>
          </w:p>
        </w:tc>
      </w:tr>
      <w:tr>
        <w:trPr>
          <w:trHeight w:val="115"/>
        </w:trPr>
        <w:tc>
          <w:tcPr>
            <w:tcW w:w="120" w:type="dxa"/>
            <w:vAlign w:val="bottom"/>
            <w:tcBorders>
              <w:left w:val="single" w:sz="8" w:color="auto"/>
            </w:tcBorders>
            <w:shd w:val="clear" w:color="auto" w:fill="EEECE1"/>
          </w:tcPr>
          <w:p>
            <w:pPr>
              <w:spacing w:after="0"/>
              <w:rPr>
                <w:sz w:val="10"/>
                <w:szCs w:val="10"/>
                <w:color w:val="auto"/>
              </w:rPr>
            </w:pPr>
          </w:p>
        </w:tc>
        <w:tc>
          <w:tcPr>
            <w:tcW w:w="1060" w:type="dxa"/>
            <w:vAlign w:val="bottom"/>
            <w:vMerge w:val="continue"/>
            <w:shd w:val="clear" w:color="auto" w:fill="EEECE1"/>
          </w:tcPr>
          <w:p>
            <w:pPr>
              <w:spacing w:after="0"/>
              <w:rPr>
                <w:sz w:val="10"/>
                <w:szCs w:val="10"/>
                <w:color w:val="auto"/>
              </w:rPr>
            </w:pPr>
          </w:p>
        </w:tc>
        <w:tc>
          <w:tcPr>
            <w:tcW w:w="120" w:type="dxa"/>
            <w:vAlign w:val="bottom"/>
            <w:tcBorders>
              <w:right w:val="single" w:sz="8" w:color="auto"/>
            </w:tcBorders>
            <w:shd w:val="clear" w:color="auto" w:fill="EEECE1"/>
          </w:tcPr>
          <w:p>
            <w:pPr>
              <w:spacing w:after="0"/>
              <w:rPr>
                <w:sz w:val="10"/>
                <w:szCs w:val="10"/>
                <w:color w:val="auto"/>
              </w:rPr>
            </w:pPr>
          </w:p>
        </w:tc>
        <w:tc>
          <w:tcPr>
            <w:tcW w:w="100" w:type="dxa"/>
            <w:vAlign w:val="bottom"/>
          </w:tcPr>
          <w:p>
            <w:pPr>
              <w:spacing w:after="0"/>
              <w:rPr>
                <w:sz w:val="10"/>
                <w:szCs w:val="10"/>
                <w:color w:val="auto"/>
              </w:rPr>
            </w:pPr>
          </w:p>
        </w:tc>
        <w:tc>
          <w:tcPr>
            <w:tcW w:w="1320" w:type="dxa"/>
            <w:vAlign w:val="bottom"/>
            <w:tcBorders>
              <w:right w:val="single" w:sz="8" w:color="auto"/>
            </w:tcBorders>
            <w:gridSpan w:val="2"/>
            <w:vMerge w:val="continue"/>
          </w:tcPr>
          <w:p>
            <w:pPr>
              <w:spacing w:after="0"/>
              <w:rPr>
                <w:sz w:val="10"/>
                <w:szCs w:val="10"/>
                <w:color w:val="auto"/>
              </w:rPr>
            </w:pPr>
          </w:p>
        </w:tc>
        <w:tc>
          <w:tcPr>
            <w:tcW w:w="100" w:type="dxa"/>
            <w:vAlign w:val="bottom"/>
          </w:tcPr>
          <w:p>
            <w:pPr>
              <w:spacing w:after="0"/>
              <w:rPr>
                <w:sz w:val="10"/>
                <w:szCs w:val="10"/>
                <w:color w:val="auto"/>
              </w:rPr>
            </w:pPr>
          </w:p>
        </w:tc>
        <w:tc>
          <w:tcPr>
            <w:tcW w:w="132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İcradadır</w:t>
            </w:r>
          </w:p>
        </w:tc>
        <w:tc>
          <w:tcPr>
            <w:tcW w:w="100" w:type="dxa"/>
            <w:vAlign w:val="bottom"/>
          </w:tcPr>
          <w:p>
            <w:pPr>
              <w:spacing w:after="0"/>
              <w:rPr>
                <w:sz w:val="10"/>
                <w:szCs w:val="10"/>
                <w:color w:val="auto"/>
              </w:rPr>
            </w:pPr>
          </w:p>
        </w:tc>
        <w:tc>
          <w:tcPr>
            <w:tcW w:w="1040" w:type="dxa"/>
            <w:vAlign w:val="bottom"/>
            <w:tcBorders>
              <w:right w:val="single" w:sz="8" w:color="auto"/>
            </w:tcBorders>
            <w:gridSpan w:val="2"/>
            <w:vMerge w:val="continue"/>
          </w:tcPr>
          <w:p>
            <w:pPr>
              <w:spacing w:after="0"/>
              <w:rPr>
                <w:sz w:val="10"/>
                <w:szCs w:val="10"/>
                <w:color w:val="auto"/>
              </w:rPr>
            </w:pPr>
          </w:p>
        </w:tc>
        <w:tc>
          <w:tcPr>
            <w:tcW w:w="80" w:type="dxa"/>
            <w:vAlign w:val="bottom"/>
          </w:tcPr>
          <w:p>
            <w:pPr>
              <w:spacing w:after="0"/>
              <w:rPr>
                <w:sz w:val="10"/>
                <w:szCs w:val="10"/>
                <w:color w:val="auto"/>
              </w:rPr>
            </w:pPr>
          </w:p>
        </w:tc>
        <w:tc>
          <w:tcPr>
            <w:tcW w:w="136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Hibrid bulud</w:t>
            </w:r>
          </w:p>
        </w:tc>
        <w:tc>
          <w:tcPr>
            <w:tcW w:w="80" w:type="dxa"/>
            <w:vAlign w:val="bottom"/>
          </w:tcPr>
          <w:p>
            <w:pPr>
              <w:spacing w:after="0"/>
              <w:rPr>
                <w:sz w:val="10"/>
                <w:szCs w:val="10"/>
                <w:color w:val="auto"/>
              </w:rPr>
            </w:pPr>
          </w:p>
        </w:tc>
        <w:tc>
          <w:tcPr>
            <w:tcW w:w="900" w:type="dxa"/>
            <w:vAlign w:val="bottom"/>
            <w:tcBorders>
              <w:right w:val="single" w:sz="8" w:color="auto"/>
            </w:tcBorders>
            <w:gridSpan w:val="2"/>
            <w:vMerge w:val="continue"/>
          </w:tcPr>
          <w:p>
            <w:pPr>
              <w:spacing w:after="0"/>
              <w:rPr>
                <w:sz w:val="10"/>
                <w:szCs w:val="10"/>
                <w:color w:val="auto"/>
              </w:rPr>
            </w:pPr>
          </w:p>
        </w:tc>
        <w:tc>
          <w:tcPr>
            <w:tcW w:w="100" w:type="dxa"/>
            <w:vAlign w:val="bottom"/>
          </w:tcPr>
          <w:p>
            <w:pPr>
              <w:spacing w:after="0"/>
              <w:rPr>
                <w:sz w:val="10"/>
                <w:szCs w:val="10"/>
                <w:color w:val="auto"/>
              </w:rPr>
            </w:pPr>
          </w:p>
        </w:tc>
        <w:tc>
          <w:tcPr>
            <w:tcW w:w="1440" w:type="dxa"/>
            <w:vAlign w:val="bottom"/>
            <w:tcBorders>
              <w:right w:val="single" w:sz="8" w:color="auto"/>
            </w:tcBorders>
            <w:gridSpan w:val="2"/>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120" w:type="dxa"/>
            <w:vAlign w:val="bottom"/>
            <w:tcBorders>
              <w:left w:val="single" w:sz="8" w:color="auto"/>
            </w:tcBorders>
            <w:shd w:val="clear" w:color="auto" w:fill="EEECE1"/>
          </w:tcPr>
          <w:p>
            <w:pPr>
              <w:spacing w:after="0"/>
              <w:rPr>
                <w:sz w:val="10"/>
                <w:szCs w:val="10"/>
                <w:color w:val="auto"/>
              </w:rPr>
            </w:pPr>
          </w:p>
        </w:tc>
        <w:tc>
          <w:tcPr>
            <w:tcW w:w="1060" w:type="dxa"/>
            <w:vAlign w:val="bottom"/>
            <w:shd w:val="clear" w:color="auto" w:fill="EEECE1"/>
          </w:tcPr>
          <w:p>
            <w:pPr>
              <w:spacing w:after="0"/>
              <w:rPr>
                <w:sz w:val="10"/>
                <w:szCs w:val="10"/>
                <w:color w:val="auto"/>
              </w:rPr>
            </w:pPr>
          </w:p>
        </w:tc>
        <w:tc>
          <w:tcPr>
            <w:tcW w:w="120" w:type="dxa"/>
            <w:vAlign w:val="bottom"/>
            <w:tcBorders>
              <w:right w:val="single" w:sz="8" w:color="auto"/>
            </w:tcBorders>
            <w:shd w:val="clear" w:color="auto" w:fill="EEECE1"/>
          </w:tcPr>
          <w:p>
            <w:pPr>
              <w:spacing w:after="0"/>
              <w:rPr>
                <w:sz w:val="10"/>
                <w:szCs w:val="10"/>
                <w:color w:val="auto"/>
              </w:rPr>
            </w:pPr>
          </w:p>
        </w:tc>
        <w:tc>
          <w:tcPr>
            <w:tcW w:w="10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1320" w:type="dxa"/>
            <w:vAlign w:val="bottom"/>
            <w:tcBorders>
              <w:right w:val="single" w:sz="8" w:color="auto"/>
            </w:tcBorders>
            <w:gridSpan w:val="2"/>
            <w:vMerge w:val="continue"/>
          </w:tcPr>
          <w:p>
            <w:pPr>
              <w:spacing w:after="0"/>
              <w:rPr>
                <w:sz w:val="10"/>
                <w:szCs w:val="10"/>
                <w:color w:val="auto"/>
              </w:rPr>
            </w:pPr>
          </w:p>
        </w:tc>
        <w:tc>
          <w:tcPr>
            <w:tcW w:w="100" w:type="dxa"/>
            <w:vAlign w:val="bottom"/>
          </w:tcPr>
          <w:p>
            <w:pPr>
              <w:spacing w:after="0"/>
              <w:rPr>
                <w:sz w:val="10"/>
                <w:szCs w:val="10"/>
                <w:color w:val="auto"/>
              </w:rPr>
            </w:pPr>
          </w:p>
        </w:tc>
        <w:tc>
          <w:tcPr>
            <w:tcW w:w="104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Şəhər</w:t>
            </w:r>
          </w:p>
        </w:tc>
        <w:tc>
          <w:tcPr>
            <w:tcW w:w="80" w:type="dxa"/>
            <w:vAlign w:val="bottom"/>
          </w:tcPr>
          <w:p>
            <w:pPr>
              <w:spacing w:after="0"/>
              <w:rPr>
                <w:sz w:val="10"/>
                <w:szCs w:val="10"/>
                <w:color w:val="auto"/>
              </w:rPr>
            </w:pPr>
          </w:p>
        </w:tc>
        <w:tc>
          <w:tcPr>
            <w:tcW w:w="1360" w:type="dxa"/>
            <w:vAlign w:val="bottom"/>
            <w:tcBorders>
              <w:right w:val="single" w:sz="8" w:color="auto"/>
            </w:tcBorders>
            <w:gridSpan w:val="2"/>
            <w:vMerge w:val="continue"/>
          </w:tcPr>
          <w:p>
            <w:pPr>
              <w:spacing w:after="0"/>
              <w:rPr>
                <w:sz w:val="10"/>
                <w:szCs w:val="10"/>
                <w:color w:val="auto"/>
              </w:rPr>
            </w:pPr>
          </w:p>
        </w:tc>
        <w:tc>
          <w:tcPr>
            <w:tcW w:w="80" w:type="dxa"/>
            <w:vAlign w:val="bottom"/>
          </w:tcPr>
          <w:p>
            <w:pPr>
              <w:spacing w:after="0"/>
              <w:rPr>
                <w:sz w:val="10"/>
                <w:szCs w:val="10"/>
                <w:color w:val="auto"/>
              </w:rPr>
            </w:pPr>
          </w:p>
        </w:tc>
        <w:tc>
          <w:tcPr>
            <w:tcW w:w="9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SaaS</w:t>
            </w:r>
          </w:p>
        </w:tc>
        <w:tc>
          <w:tcPr>
            <w:tcW w:w="100" w:type="dxa"/>
            <w:vAlign w:val="bottom"/>
          </w:tcPr>
          <w:p>
            <w:pPr>
              <w:spacing w:after="0"/>
              <w:rPr>
                <w:sz w:val="10"/>
                <w:szCs w:val="10"/>
                <w:color w:val="auto"/>
              </w:rPr>
            </w:pPr>
          </w:p>
        </w:tc>
        <w:tc>
          <w:tcPr>
            <w:tcW w:w="144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məlumatlar</w:t>
            </w:r>
          </w:p>
        </w:tc>
        <w:tc>
          <w:tcPr>
            <w:tcW w:w="0" w:type="dxa"/>
            <w:vAlign w:val="bottom"/>
          </w:tcPr>
          <w:p>
            <w:pPr>
              <w:spacing w:after="0"/>
              <w:rPr>
                <w:sz w:val="1"/>
                <w:szCs w:val="1"/>
                <w:color w:val="auto"/>
              </w:rPr>
            </w:pPr>
          </w:p>
        </w:tc>
      </w:tr>
      <w:tr>
        <w:trPr>
          <w:trHeight w:val="115"/>
        </w:trPr>
        <w:tc>
          <w:tcPr>
            <w:tcW w:w="120" w:type="dxa"/>
            <w:vAlign w:val="bottom"/>
            <w:tcBorders>
              <w:left w:val="single" w:sz="8" w:color="auto"/>
            </w:tcBorders>
            <w:shd w:val="clear" w:color="auto" w:fill="EEECE1"/>
          </w:tcPr>
          <w:p>
            <w:pPr>
              <w:spacing w:after="0"/>
              <w:rPr>
                <w:sz w:val="10"/>
                <w:szCs w:val="10"/>
                <w:color w:val="auto"/>
              </w:rPr>
            </w:pPr>
          </w:p>
        </w:tc>
        <w:tc>
          <w:tcPr>
            <w:tcW w:w="1060" w:type="dxa"/>
            <w:vAlign w:val="bottom"/>
            <w:shd w:val="clear" w:color="auto" w:fill="EEECE1"/>
          </w:tcPr>
          <w:p>
            <w:pPr>
              <w:spacing w:after="0"/>
              <w:rPr>
                <w:sz w:val="10"/>
                <w:szCs w:val="10"/>
                <w:color w:val="auto"/>
              </w:rPr>
            </w:pPr>
          </w:p>
        </w:tc>
        <w:tc>
          <w:tcPr>
            <w:tcW w:w="120" w:type="dxa"/>
            <w:vAlign w:val="bottom"/>
            <w:tcBorders>
              <w:right w:val="single" w:sz="8" w:color="auto"/>
            </w:tcBorders>
            <w:shd w:val="clear" w:color="auto" w:fill="EEECE1"/>
          </w:tcPr>
          <w:p>
            <w:pPr>
              <w:spacing w:after="0"/>
              <w:rPr>
                <w:sz w:val="10"/>
                <w:szCs w:val="10"/>
                <w:color w:val="auto"/>
              </w:rPr>
            </w:pPr>
          </w:p>
        </w:tc>
        <w:tc>
          <w:tcPr>
            <w:tcW w:w="10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1040" w:type="dxa"/>
            <w:vAlign w:val="bottom"/>
            <w:tcBorders>
              <w:right w:val="single" w:sz="8" w:color="auto"/>
            </w:tcBorders>
            <w:gridSpan w:val="2"/>
            <w:vMerge w:val="continue"/>
          </w:tcPr>
          <w:p>
            <w:pPr>
              <w:spacing w:after="0"/>
              <w:rPr>
                <w:sz w:val="10"/>
                <w:szCs w:val="10"/>
                <w:color w:val="auto"/>
              </w:rPr>
            </w:pPr>
          </w:p>
        </w:tc>
        <w:tc>
          <w:tcPr>
            <w:tcW w:w="80" w:type="dxa"/>
            <w:vAlign w:val="bottom"/>
          </w:tcPr>
          <w:p>
            <w:pPr>
              <w:spacing w:after="0"/>
              <w:rPr>
                <w:sz w:val="10"/>
                <w:szCs w:val="10"/>
                <w:color w:val="auto"/>
              </w:rPr>
            </w:pPr>
          </w:p>
        </w:tc>
        <w:tc>
          <w:tcPr>
            <w:tcW w:w="136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İctimai bulud</w:t>
            </w:r>
          </w:p>
        </w:tc>
        <w:tc>
          <w:tcPr>
            <w:tcW w:w="80" w:type="dxa"/>
            <w:vAlign w:val="bottom"/>
          </w:tcPr>
          <w:p>
            <w:pPr>
              <w:spacing w:after="0"/>
              <w:rPr>
                <w:sz w:val="10"/>
                <w:szCs w:val="10"/>
                <w:color w:val="auto"/>
              </w:rPr>
            </w:pPr>
          </w:p>
        </w:tc>
        <w:tc>
          <w:tcPr>
            <w:tcW w:w="900" w:type="dxa"/>
            <w:vAlign w:val="bottom"/>
            <w:tcBorders>
              <w:right w:val="single" w:sz="8" w:color="auto"/>
            </w:tcBorders>
            <w:gridSpan w:val="2"/>
            <w:vMerge w:val="continue"/>
          </w:tcPr>
          <w:p>
            <w:pPr>
              <w:spacing w:after="0"/>
              <w:rPr>
                <w:sz w:val="10"/>
                <w:szCs w:val="10"/>
                <w:color w:val="auto"/>
              </w:rPr>
            </w:pPr>
          </w:p>
        </w:tc>
        <w:tc>
          <w:tcPr>
            <w:tcW w:w="100" w:type="dxa"/>
            <w:vAlign w:val="bottom"/>
          </w:tcPr>
          <w:p>
            <w:pPr>
              <w:spacing w:after="0"/>
              <w:rPr>
                <w:sz w:val="10"/>
                <w:szCs w:val="10"/>
                <w:color w:val="auto"/>
              </w:rPr>
            </w:pPr>
          </w:p>
        </w:tc>
        <w:tc>
          <w:tcPr>
            <w:tcW w:w="1440" w:type="dxa"/>
            <w:vAlign w:val="bottom"/>
            <w:tcBorders>
              <w:right w:val="single" w:sz="8" w:color="auto"/>
            </w:tcBorders>
            <w:gridSpan w:val="2"/>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120" w:type="dxa"/>
            <w:vAlign w:val="bottom"/>
            <w:tcBorders>
              <w:left w:val="single" w:sz="8" w:color="auto"/>
            </w:tcBorders>
            <w:shd w:val="clear" w:color="auto" w:fill="EEECE1"/>
          </w:tcPr>
          <w:p>
            <w:pPr>
              <w:spacing w:after="0"/>
              <w:rPr>
                <w:sz w:val="10"/>
                <w:szCs w:val="10"/>
                <w:color w:val="auto"/>
              </w:rPr>
            </w:pPr>
          </w:p>
        </w:tc>
        <w:tc>
          <w:tcPr>
            <w:tcW w:w="1060" w:type="dxa"/>
            <w:vAlign w:val="bottom"/>
            <w:shd w:val="clear" w:color="auto" w:fill="EEECE1"/>
          </w:tcPr>
          <w:p>
            <w:pPr>
              <w:spacing w:after="0"/>
              <w:rPr>
                <w:sz w:val="10"/>
                <w:szCs w:val="10"/>
                <w:color w:val="auto"/>
              </w:rPr>
            </w:pPr>
          </w:p>
        </w:tc>
        <w:tc>
          <w:tcPr>
            <w:tcW w:w="120" w:type="dxa"/>
            <w:vAlign w:val="bottom"/>
            <w:tcBorders>
              <w:right w:val="single" w:sz="8" w:color="auto"/>
            </w:tcBorders>
            <w:shd w:val="clear" w:color="auto" w:fill="EEECE1"/>
          </w:tcPr>
          <w:p>
            <w:pPr>
              <w:spacing w:after="0"/>
              <w:rPr>
                <w:sz w:val="10"/>
                <w:szCs w:val="10"/>
                <w:color w:val="auto"/>
              </w:rPr>
            </w:pPr>
          </w:p>
        </w:tc>
        <w:tc>
          <w:tcPr>
            <w:tcW w:w="10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1360" w:type="dxa"/>
            <w:vAlign w:val="bottom"/>
            <w:tcBorders>
              <w:right w:val="single" w:sz="8" w:color="auto"/>
            </w:tcBorders>
            <w:gridSpan w:val="2"/>
            <w:vMerge w:val="continue"/>
          </w:tcPr>
          <w:p>
            <w:pPr>
              <w:spacing w:after="0"/>
              <w:rPr>
                <w:sz w:val="10"/>
                <w:szCs w:val="10"/>
                <w:color w:val="auto"/>
              </w:rPr>
            </w:pPr>
          </w:p>
        </w:tc>
        <w:tc>
          <w:tcPr>
            <w:tcW w:w="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144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E-poçt</w:t>
            </w:r>
          </w:p>
        </w:tc>
        <w:tc>
          <w:tcPr>
            <w:tcW w:w="0" w:type="dxa"/>
            <w:vAlign w:val="bottom"/>
          </w:tcPr>
          <w:p>
            <w:pPr>
              <w:spacing w:after="0"/>
              <w:rPr>
                <w:sz w:val="1"/>
                <w:szCs w:val="1"/>
                <w:color w:val="auto"/>
              </w:rPr>
            </w:pPr>
          </w:p>
        </w:tc>
      </w:tr>
      <w:tr>
        <w:trPr>
          <w:trHeight w:val="115"/>
        </w:trPr>
        <w:tc>
          <w:tcPr>
            <w:tcW w:w="120" w:type="dxa"/>
            <w:vAlign w:val="bottom"/>
            <w:tcBorders>
              <w:left w:val="single" w:sz="8" w:color="auto"/>
            </w:tcBorders>
            <w:shd w:val="clear" w:color="auto" w:fill="EEECE1"/>
          </w:tcPr>
          <w:p>
            <w:pPr>
              <w:spacing w:after="0"/>
              <w:rPr>
                <w:sz w:val="10"/>
                <w:szCs w:val="10"/>
                <w:color w:val="auto"/>
              </w:rPr>
            </w:pPr>
          </w:p>
        </w:tc>
        <w:tc>
          <w:tcPr>
            <w:tcW w:w="1060" w:type="dxa"/>
            <w:vAlign w:val="bottom"/>
            <w:shd w:val="clear" w:color="auto" w:fill="EEECE1"/>
          </w:tcPr>
          <w:p>
            <w:pPr>
              <w:spacing w:after="0"/>
              <w:rPr>
                <w:sz w:val="10"/>
                <w:szCs w:val="10"/>
                <w:color w:val="auto"/>
              </w:rPr>
            </w:pPr>
          </w:p>
        </w:tc>
        <w:tc>
          <w:tcPr>
            <w:tcW w:w="120" w:type="dxa"/>
            <w:vAlign w:val="bottom"/>
            <w:tcBorders>
              <w:right w:val="single" w:sz="8" w:color="auto"/>
            </w:tcBorders>
            <w:shd w:val="clear" w:color="auto" w:fill="EEECE1"/>
          </w:tcPr>
          <w:p>
            <w:pPr>
              <w:spacing w:after="0"/>
              <w:rPr>
                <w:sz w:val="10"/>
                <w:szCs w:val="10"/>
                <w:color w:val="auto"/>
              </w:rPr>
            </w:pPr>
          </w:p>
        </w:tc>
        <w:tc>
          <w:tcPr>
            <w:tcW w:w="10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1220" w:type="dxa"/>
            <w:vAlign w:val="bottom"/>
          </w:tcPr>
          <w:p>
            <w:pPr>
              <w:spacing w:after="0"/>
              <w:rPr>
                <w:sz w:val="10"/>
                <w:szCs w:val="10"/>
                <w:color w:val="auto"/>
              </w:rPr>
            </w:pPr>
          </w:p>
        </w:tc>
        <w:tc>
          <w:tcPr>
            <w:tcW w:w="14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1440" w:type="dxa"/>
            <w:vAlign w:val="bottom"/>
            <w:tcBorders>
              <w:right w:val="single" w:sz="8" w:color="auto"/>
            </w:tcBorders>
            <w:gridSpan w:val="2"/>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3"/>
        </w:trPr>
        <w:tc>
          <w:tcPr>
            <w:tcW w:w="120" w:type="dxa"/>
            <w:vAlign w:val="bottom"/>
            <w:tcBorders>
              <w:left w:val="single" w:sz="8" w:color="auto"/>
              <w:bottom w:val="single" w:sz="8" w:color="auto"/>
            </w:tcBorders>
            <w:shd w:val="clear" w:color="auto" w:fill="EEECE1"/>
          </w:tcPr>
          <w:p>
            <w:pPr>
              <w:spacing w:after="0"/>
              <w:rPr>
                <w:sz w:val="20"/>
                <w:szCs w:val="20"/>
                <w:color w:val="auto"/>
              </w:rPr>
            </w:pPr>
          </w:p>
        </w:tc>
        <w:tc>
          <w:tcPr>
            <w:tcW w:w="1060" w:type="dxa"/>
            <w:vAlign w:val="bottom"/>
            <w:tcBorders>
              <w:bottom w:val="single" w:sz="8" w:color="auto"/>
            </w:tcBorders>
            <w:shd w:val="clear" w:color="auto" w:fill="EEECE1"/>
          </w:tcPr>
          <w:p>
            <w:pPr>
              <w:spacing w:after="0"/>
              <w:rPr>
                <w:sz w:val="20"/>
                <w:szCs w:val="20"/>
                <w:color w:val="auto"/>
              </w:rPr>
            </w:pPr>
          </w:p>
        </w:tc>
        <w:tc>
          <w:tcPr>
            <w:tcW w:w="120" w:type="dxa"/>
            <w:vAlign w:val="bottom"/>
            <w:tcBorders>
              <w:bottom w:val="single" w:sz="8" w:color="auto"/>
              <w:right w:val="single" w:sz="8" w:color="auto"/>
            </w:tcBorders>
            <w:shd w:val="clear" w:color="auto" w:fill="EEECE1"/>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1220" w:type="dxa"/>
            <w:vAlign w:val="bottom"/>
            <w:tcBorders>
              <w:bottom w:val="single" w:sz="8" w:color="auto"/>
            </w:tcBorders>
          </w:tcPr>
          <w:p>
            <w:pPr>
              <w:spacing w:after="0"/>
              <w:rPr>
                <w:sz w:val="20"/>
                <w:szCs w:val="20"/>
                <w:color w:val="auto"/>
              </w:rPr>
            </w:pPr>
          </w:p>
        </w:tc>
        <w:tc>
          <w:tcPr>
            <w:tcW w:w="140" w:type="dxa"/>
            <w:vAlign w:val="bottom"/>
            <w:tcBorders>
              <w:bottom w:val="single" w:sz="8" w:color="auto"/>
              <w:right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78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44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20"/>
                <w:szCs w:val="20"/>
                <w:color w:val="auto"/>
              </w:rPr>
              <w:t>Arxivləşdirmə</w:t>
            </w:r>
          </w:p>
        </w:tc>
        <w:tc>
          <w:tcPr>
            <w:tcW w:w="0" w:type="dxa"/>
            <w:vAlign w:val="bottom"/>
          </w:tcPr>
          <w:p>
            <w:pPr>
              <w:spacing w:after="0"/>
              <w:rPr>
                <w:sz w:val="1"/>
                <w:szCs w:val="1"/>
                <w:color w:val="auto"/>
              </w:rPr>
            </w:pPr>
          </w:p>
        </w:tc>
      </w:tr>
      <w:tr>
        <w:trPr>
          <w:trHeight w:val="20"/>
        </w:trPr>
        <w:tc>
          <w:tcPr>
            <w:tcW w:w="120" w:type="dxa"/>
            <w:vAlign w:val="bottom"/>
            <w:tcBorders>
              <w:left w:val="single" w:sz="8" w:color="auto"/>
            </w:tcBorders>
            <w:shd w:val="clear" w:color="auto" w:fill="EEECE1"/>
          </w:tcPr>
          <w:p>
            <w:pPr>
              <w:spacing w:after="0" w:line="20" w:lineRule="exact"/>
              <w:rPr>
                <w:sz w:val="1"/>
                <w:szCs w:val="1"/>
                <w:color w:val="auto"/>
              </w:rPr>
            </w:pPr>
          </w:p>
        </w:tc>
        <w:tc>
          <w:tcPr>
            <w:tcW w:w="1060" w:type="dxa"/>
            <w:vAlign w:val="bottom"/>
            <w:vMerge w:val="restart"/>
            <w:shd w:val="clear" w:color="auto" w:fill="EEECE1"/>
          </w:tcPr>
          <w:p>
            <w:pPr>
              <w:spacing w:after="0"/>
              <w:rPr>
                <w:sz w:val="20"/>
                <w:szCs w:val="20"/>
                <w:color w:val="auto"/>
              </w:rPr>
            </w:pPr>
            <w:r>
              <w:rPr>
                <w:rFonts w:ascii="Arial" w:cs="Arial" w:eastAsia="Arial" w:hAnsi="Arial"/>
                <w:sz w:val="20"/>
                <w:szCs w:val="20"/>
                <w:b w:val="1"/>
                <w:bCs w:val="1"/>
                <w:color w:val="auto"/>
              </w:rPr>
              <w:t>Birləşmiş</w:t>
            </w:r>
          </w:p>
        </w:tc>
        <w:tc>
          <w:tcPr>
            <w:tcW w:w="120" w:type="dxa"/>
            <w:vAlign w:val="bottom"/>
            <w:tcBorders>
              <w:right w:val="single" w:sz="8" w:color="auto"/>
            </w:tcBorders>
            <w:shd w:val="clear" w:color="auto" w:fill="EEECE1"/>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20" w:type="dxa"/>
            <w:vAlign w:val="bottom"/>
            <w:tcBorders>
              <w:right w:val="single" w:sz="8" w:color="auto"/>
            </w:tcBorders>
            <w:gridSpan w:val="2"/>
            <w:vMerge w:val="restart"/>
          </w:tcPr>
          <w:p>
            <w:pPr>
              <w:ind w:left="420"/>
              <w:spacing w:after="0"/>
              <w:rPr>
                <w:sz w:val="20"/>
                <w:szCs w:val="20"/>
                <w:color w:val="auto"/>
              </w:rPr>
            </w:pPr>
            <w:r>
              <w:rPr>
                <w:rFonts w:ascii="Wingdings" w:cs="Wingdings" w:eastAsia="Wingdings" w:hAnsi="Wingdings"/>
                <w:sz w:val="22"/>
                <w:szCs w:val="22"/>
                <w:color w:val="auto"/>
              </w:rPr>
              <w:t></w:t>
            </w:r>
          </w:p>
        </w:tc>
        <w:tc>
          <w:tcPr>
            <w:tcW w:w="100" w:type="dxa"/>
            <w:vAlign w:val="bottom"/>
          </w:tcPr>
          <w:p>
            <w:pPr>
              <w:spacing w:after="0" w:line="20" w:lineRule="exact"/>
              <w:rPr>
                <w:sz w:val="1"/>
                <w:szCs w:val="1"/>
                <w:color w:val="auto"/>
              </w:rPr>
            </w:pPr>
          </w:p>
        </w:tc>
        <w:tc>
          <w:tcPr>
            <w:tcW w:w="132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Tamamlanıb</w:t>
            </w:r>
          </w:p>
        </w:tc>
        <w:tc>
          <w:tcPr>
            <w:tcW w:w="1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36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Özəl bulud</w:t>
            </w:r>
          </w:p>
        </w:tc>
        <w:tc>
          <w:tcPr>
            <w:tcW w:w="80" w:type="dxa"/>
            <w:vAlign w:val="bottom"/>
          </w:tcPr>
          <w:p>
            <w:pPr>
              <w:spacing w:after="0" w:line="20" w:lineRule="exact"/>
              <w:rPr>
                <w:sz w:val="1"/>
                <w:szCs w:val="1"/>
                <w:color w:val="auto"/>
              </w:rPr>
            </w:pPr>
          </w:p>
        </w:tc>
        <w:tc>
          <w:tcPr>
            <w:tcW w:w="9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IaaS</w:t>
            </w:r>
          </w:p>
        </w:tc>
        <w:tc>
          <w:tcPr>
            <w:tcW w:w="100" w:type="dxa"/>
            <w:vAlign w:val="bottom"/>
          </w:tcPr>
          <w:p>
            <w:pPr>
              <w:spacing w:after="0" w:line="20" w:lineRule="exact"/>
              <w:rPr>
                <w:sz w:val="1"/>
                <w:szCs w:val="1"/>
                <w:color w:val="auto"/>
              </w:rPr>
            </w:pPr>
          </w:p>
        </w:tc>
        <w:tc>
          <w:tcPr>
            <w:tcW w:w="144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E-poçt</w:t>
            </w:r>
          </w:p>
        </w:tc>
        <w:tc>
          <w:tcPr>
            <w:tcW w:w="0" w:type="dxa"/>
            <w:vAlign w:val="bottom"/>
          </w:tcPr>
          <w:p>
            <w:pPr>
              <w:spacing w:after="0" w:line="20" w:lineRule="exact"/>
              <w:rPr>
                <w:sz w:val="1"/>
                <w:szCs w:val="1"/>
                <w:color w:val="auto"/>
              </w:rPr>
            </w:pPr>
          </w:p>
        </w:tc>
      </w:tr>
      <w:tr>
        <w:trPr>
          <w:trHeight w:val="248"/>
        </w:trPr>
        <w:tc>
          <w:tcPr>
            <w:tcW w:w="120" w:type="dxa"/>
            <w:vAlign w:val="bottom"/>
            <w:tcBorders>
              <w:left w:val="single" w:sz="8" w:color="auto"/>
            </w:tcBorders>
            <w:shd w:val="clear" w:color="auto" w:fill="EEECE1"/>
          </w:tcPr>
          <w:p>
            <w:pPr>
              <w:spacing w:after="0"/>
              <w:rPr>
                <w:sz w:val="21"/>
                <w:szCs w:val="21"/>
                <w:color w:val="auto"/>
              </w:rPr>
            </w:pPr>
          </w:p>
        </w:tc>
        <w:tc>
          <w:tcPr>
            <w:tcW w:w="1060" w:type="dxa"/>
            <w:vAlign w:val="bottom"/>
            <w:vMerge w:val="continue"/>
            <w:shd w:val="clear" w:color="auto" w:fill="EEECE1"/>
          </w:tcPr>
          <w:p>
            <w:pPr>
              <w:spacing w:after="0"/>
              <w:rPr>
                <w:sz w:val="21"/>
                <w:szCs w:val="21"/>
                <w:color w:val="auto"/>
              </w:rPr>
            </w:pPr>
          </w:p>
        </w:tc>
        <w:tc>
          <w:tcPr>
            <w:tcW w:w="120" w:type="dxa"/>
            <w:vAlign w:val="bottom"/>
            <w:tcBorders>
              <w:right w:val="single" w:sz="8" w:color="auto"/>
            </w:tcBorders>
            <w:shd w:val="clear" w:color="auto" w:fill="EEECE1"/>
          </w:tcPr>
          <w:p>
            <w:pPr>
              <w:spacing w:after="0"/>
              <w:rPr>
                <w:sz w:val="21"/>
                <w:szCs w:val="21"/>
                <w:color w:val="auto"/>
              </w:rPr>
            </w:pPr>
          </w:p>
        </w:tc>
        <w:tc>
          <w:tcPr>
            <w:tcW w:w="100" w:type="dxa"/>
            <w:vAlign w:val="bottom"/>
          </w:tcPr>
          <w:p>
            <w:pPr>
              <w:spacing w:after="0"/>
              <w:rPr>
                <w:sz w:val="21"/>
                <w:szCs w:val="21"/>
                <w:color w:val="auto"/>
              </w:rPr>
            </w:pPr>
          </w:p>
        </w:tc>
        <w:tc>
          <w:tcPr>
            <w:tcW w:w="1320" w:type="dxa"/>
            <w:vAlign w:val="bottom"/>
            <w:tcBorders>
              <w:right w:val="single" w:sz="8" w:color="auto"/>
            </w:tcBorders>
            <w:gridSpan w:val="2"/>
            <w:vMerge w:val="continue"/>
          </w:tcPr>
          <w:p>
            <w:pPr>
              <w:spacing w:after="0"/>
              <w:rPr>
                <w:sz w:val="21"/>
                <w:szCs w:val="21"/>
                <w:color w:val="auto"/>
              </w:rPr>
            </w:pPr>
          </w:p>
        </w:tc>
        <w:tc>
          <w:tcPr>
            <w:tcW w:w="100" w:type="dxa"/>
            <w:vAlign w:val="bottom"/>
          </w:tcPr>
          <w:p>
            <w:pPr>
              <w:spacing w:after="0"/>
              <w:rPr>
                <w:sz w:val="21"/>
                <w:szCs w:val="21"/>
                <w:color w:val="auto"/>
              </w:rPr>
            </w:pPr>
          </w:p>
        </w:tc>
        <w:tc>
          <w:tcPr>
            <w:tcW w:w="1320" w:type="dxa"/>
            <w:vAlign w:val="bottom"/>
            <w:tcBorders>
              <w:right w:val="single" w:sz="8" w:color="auto"/>
            </w:tcBorders>
            <w:gridSpan w:val="2"/>
            <w:vMerge w:val="continue"/>
          </w:tcPr>
          <w:p>
            <w:pPr>
              <w:spacing w:after="0"/>
              <w:rPr>
                <w:sz w:val="21"/>
                <w:szCs w:val="21"/>
                <w:color w:val="auto"/>
              </w:rPr>
            </w:pPr>
          </w:p>
        </w:tc>
        <w:tc>
          <w:tcPr>
            <w:tcW w:w="10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1360" w:type="dxa"/>
            <w:vAlign w:val="bottom"/>
            <w:tcBorders>
              <w:right w:val="single" w:sz="8" w:color="auto"/>
            </w:tcBorders>
            <w:gridSpan w:val="2"/>
            <w:vMerge w:val="continue"/>
          </w:tcPr>
          <w:p>
            <w:pPr>
              <w:spacing w:after="0"/>
              <w:rPr>
                <w:sz w:val="21"/>
                <w:szCs w:val="21"/>
                <w:color w:val="auto"/>
              </w:rPr>
            </w:pPr>
          </w:p>
        </w:tc>
        <w:tc>
          <w:tcPr>
            <w:tcW w:w="80" w:type="dxa"/>
            <w:vAlign w:val="bottom"/>
          </w:tcPr>
          <w:p>
            <w:pPr>
              <w:spacing w:after="0"/>
              <w:rPr>
                <w:sz w:val="21"/>
                <w:szCs w:val="21"/>
                <w:color w:val="auto"/>
              </w:rPr>
            </w:pPr>
          </w:p>
        </w:tc>
        <w:tc>
          <w:tcPr>
            <w:tcW w:w="900" w:type="dxa"/>
            <w:vAlign w:val="bottom"/>
            <w:tcBorders>
              <w:right w:val="single" w:sz="8" w:color="auto"/>
            </w:tcBorders>
            <w:gridSpan w:val="2"/>
            <w:vMerge w:val="continue"/>
          </w:tcPr>
          <w:p>
            <w:pPr>
              <w:spacing w:after="0"/>
              <w:rPr>
                <w:sz w:val="21"/>
                <w:szCs w:val="21"/>
                <w:color w:val="auto"/>
              </w:rPr>
            </w:pPr>
          </w:p>
        </w:tc>
        <w:tc>
          <w:tcPr>
            <w:tcW w:w="100" w:type="dxa"/>
            <w:vAlign w:val="bottom"/>
          </w:tcPr>
          <w:p>
            <w:pPr>
              <w:spacing w:after="0"/>
              <w:rPr>
                <w:sz w:val="21"/>
                <w:szCs w:val="21"/>
                <w:color w:val="auto"/>
              </w:rPr>
            </w:pPr>
          </w:p>
        </w:tc>
        <w:tc>
          <w:tcPr>
            <w:tcW w:w="1440" w:type="dxa"/>
            <w:vAlign w:val="bottom"/>
            <w:tcBorders>
              <w:right w:val="single" w:sz="8" w:color="auto"/>
            </w:tcBorders>
            <w:gridSpan w:val="2"/>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115"/>
        </w:trPr>
        <w:tc>
          <w:tcPr>
            <w:tcW w:w="120" w:type="dxa"/>
            <w:vAlign w:val="bottom"/>
            <w:tcBorders>
              <w:left w:val="single" w:sz="8" w:color="auto"/>
            </w:tcBorders>
            <w:shd w:val="clear" w:color="auto" w:fill="EEECE1"/>
          </w:tcPr>
          <w:p>
            <w:pPr>
              <w:spacing w:after="0"/>
              <w:rPr>
                <w:sz w:val="10"/>
                <w:szCs w:val="10"/>
                <w:color w:val="auto"/>
              </w:rPr>
            </w:pPr>
          </w:p>
        </w:tc>
        <w:tc>
          <w:tcPr>
            <w:tcW w:w="1060" w:type="dxa"/>
            <w:vAlign w:val="bottom"/>
            <w:vMerge w:val="continue"/>
            <w:shd w:val="clear" w:color="auto" w:fill="EEECE1"/>
          </w:tcPr>
          <w:p>
            <w:pPr>
              <w:spacing w:after="0"/>
              <w:rPr>
                <w:sz w:val="10"/>
                <w:szCs w:val="10"/>
                <w:color w:val="auto"/>
              </w:rPr>
            </w:pPr>
          </w:p>
        </w:tc>
        <w:tc>
          <w:tcPr>
            <w:tcW w:w="120" w:type="dxa"/>
            <w:vAlign w:val="bottom"/>
            <w:tcBorders>
              <w:right w:val="single" w:sz="8" w:color="auto"/>
            </w:tcBorders>
            <w:shd w:val="clear" w:color="auto" w:fill="EEECE1"/>
          </w:tcPr>
          <w:p>
            <w:pPr>
              <w:spacing w:after="0"/>
              <w:rPr>
                <w:sz w:val="10"/>
                <w:szCs w:val="10"/>
                <w:color w:val="auto"/>
              </w:rPr>
            </w:pPr>
          </w:p>
        </w:tc>
        <w:tc>
          <w:tcPr>
            <w:tcW w:w="100" w:type="dxa"/>
            <w:vAlign w:val="bottom"/>
          </w:tcPr>
          <w:p>
            <w:pPr>
              <w:spacing w:after="0"/>
              <w:rPr>
                <w:sz w:val="10"/>
                <w:szCs w:val="10"/>
                <w:color w:val="auto"/>
              </w:rPr>
            </w:pPr>
          </w:p>
        </w:tc>
        <w:tc>
          <w:tcPr>
            <w:tcW w:w="1320" w:type="dxa"/>
            <w:vAlign w:val="bottom"/>
            <w:tcBorders>
              <w:right w:val="single" w:sz="8" w:color="auto"/>
            </w:tcBorders>
            <w:gridSpan w:val="2"/>
            <w:vMerge w:val="continue"/>
          </w:tcPr>
          <w:p>
            <w:pPr>
              <w:spacing w:after="0"/>
              <w:rPr>
                <w:sz w:val="10"/>
                <w:szCs w:val="10"/>
                <w:color w:val="auto"/>
              </w:rPr>
            </w:pPr>
          </w:p>
        </w:tc>
        <w:tc>
          <w:tcPr>
            <w:tcW w:w="100" w:type="dxa"/>
            <w:vAlign w:val="bottom"/>
          </w:tcPr>
          <w:p>
            <w:pPr>
              <w:spacing w:after="0"/>
              <w:rPr>
                <w:sz w:val="10"/>
                <w:szCs w:val="10"/>
                <w:color w:val="auto"/>
              </w:rPr>
            </w:pPr>
          </w:p>
        </w:tc>
        <w:tc>
          <w:tcPr>
            <w:tcW w:w="1320" w:type="dxa"/>
            <w:vAlign w:val="bottom"/>
            <w:tcBorders>
              <w:right w:val="single" w:sz="8" w:color="auto"/>
            </w:tcBorders>
            <w:gridSpan w:val="2"/>
            <w:vMerge w:val="continue"/>
          </w:tcPr>
          <w:p>
            <w:pPr>
              <w:spacing w:after="0"/>
              <w:rPr>
                <w:sz w:val="10"/>
                <w:szCs w:val="10"/>
                <w:color w:val="auto"/>
              </w:rPr>
            </w:pPr>
          </w:p>
        </w:tc>
        <w:tc>
          <w:tcPr>
            <w:tcW w:w="100" w:type="dxa"/>
            <w:vAlign w:val="bottom"/>
          </w:tcPr>
          <w:p>
            <w:pPr>
              <w:spacing w:after="0"/>
              <w:rPr>
                <w:sz w:val="10"/>
                <w:szCs w:val="10"/>
                <w:color w:val="auto"/>
              </w:rPr>
            </w:pPr>
          </w:p>
        </w:tc>
        <w:tc>
          <w:tcPr>
            <w:tcW w:w="104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Milli</w:t>
            </w:r>
          </w:p>
        </w:tc>
        <w:tc>
          <w:tcPr>
            <w:tcW w:w="80" w:type="dxa"/>
            <w:vAlign w:val="bottom"/>
          </w:tcPr>
          <w:p>
            <w:pPr>
              <w:spacing w:after="0"/>
              <w:rPr>
                <w:sz w:val="10"/>
                <w:szCs w:val="10"/>
                <w:color w:val="auto"/>
              </w:rPr>
            </w:pPr>
          </w:p>
        </w:tc>
        <w:tc>
          <w:tcPr>
            <w:tcW w:w="1360" w:type="dxa"/>
            <w:vAlign w:val="bottom"/>
            <w:tcBorders>
              <w:right w:val="single" w:sz="8" w:color="auto"/>
            </w:tcBorders>
            <w:gridSpan w:val="2"/>
            <w:vMerge w:val="continue"/>
          </w:tcPr>
          <w:p>
            <w:pPr>
              <w:spacing w:after="0"/>
              <w:rPr>
                <w:sz w:val="10"/>
                <w:szCs w:val="10"/>
                <w:color w:val="auto"/>
              </w:rPr>
            </w:pPr>
          </w:p>
        </w:tc>
        <w:tc>
          <w:tcPr>
            <w:tcW w:w="80" w:type="dxa"/>
            <w:vAlign w:val="bottom"/>
          </w:tcPr>
          <w:p>
            <w:pPr>
              <w:spacing w:after="0"/>
              <w:rPr>
                <w:sz w:val="10"/>
                <w:szCs w:val="10"/>
                <w:color w:val="auto"/>
              </w:rPr>
            </w:pPr>
          </w:p>
        </w:tc>
        <w:tc>
          <w:tcPr>
            <w:tcW w:w="9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PaaS</w:t>
            </w:r>
          </w:p>
        </w:tc>
        <w:tc>
          <w:tcPr>
            <w:tcW w:w="100" w:type="dxa"/>
            <w:vAlign w:val="bottom"/>
          </w:tcPr>
          <w:p>
            <w:pPr>
              <w:spacing w:after="0"/>
              <w:rPr>
                <w:sz w:val="10"/>
                <w:szCs w:val="10"/>
                <w:color w:val="auto"/>
              </w:rPr>
            </w:pPr>
          </w:p>
        </w:tc>
        <w:tc>
          <w:tcPr>
            <w:tcW w:w="144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Ofis</w:t>
            </w:r>
          </w:p>
        </w:tc>
        <w:tc>
          <w:tcPr>
            <w:tcW w:w="0" w:type="dxa"/>
            <w:vAlign w:val="bottom"/>
          </w:tcPr>
          <w:p>
            <w:pPr>
              <w:spacing w:after="0"/>
              <w:rPr>
                <w:sz w:val="1"/>
                <w:szCs w:val="1"/>
                <w:color w:val="auto"/>
              </w:rPr>
            </w:pPr>
          </w:p>
        </w:tc>
      </w:tr>
      <w:tr>
        <w:trPr>
          <w:trHeight w:val="115"/>
        </w:trPr>
        <w:tc>
          <w:tcPr>
            <w:tcW w:w="120" w:type="dxa"/>
            <w:vAlign w:val="bottom"/>
            <w:tcBorders>
              <w:left w:val="single" w:sz="8" w:color="auto"/>
            </w:tcBorders>
            <w:shd w:val="clear" w:color="auto" w:fill="EEECE1"/>
          </w:tcPr>
          <w:p>
            <w:pPr>
              <w:spacing w:after="0"/>
              <w:rPr>
                <w:sz w:val="10"/>
                <w:szCs w:val="10"/>
                <w:color w:val="auto"/>
              </w:rPr>
            </w:pPr>
          </w:p>
        </w:tc>
        <w:tc>
          <w:tcPr>
            <w:tcW w:w="1060" w:type="dxa"/>
            <w:vAlign w:val="bottom"/>
            <w:vMerge w:val="restart"/>
            <w:shd w:val="clear" w:color="auto" w:fill="EEECE1"/>
          </w:tcPr>
          <w:p>
            <w:pPr>
              <w:spacing w:after="0" w:line="228" w:lineRule="exact"/>
              <w:rPr>
                <w:sz w:val="20"/>
                <w:szCs w:val="20"/>
                <w:color w:val="auto"/>
              </w:rPr>
            </w:pPr>
            <w:r>
              <w:rPr>
                <w:rFonts w:ascii="Arial" w:cs="Arial" w:eastAsia="Arial" w:hAnsi="Arial"/>
                <w:sz w:val="20"/>
                <w:szCs w:val="20"/>
                <w:b w:val="1"/>
                <w:bCs w:val="1"/>
                <w:color w:val="auto"/>
              </w:rPr>
              <w:t>Krallıq</w:t>
            </w:r>
          </w:p>
        </w:tc>
        <w:tc>
          <w:tcPr>
            <w:tcW w:w="120" w:type="dxa"/>
            <w:vAlign w:val="bottom"/>
            <w:tcBorders>
              <w:right w:val="single" w:sz="8" w:color="auto"/>
            </w:tcBorders>
            <w:shd w:val="clear" w:color="auto" w:fill="EEECE1"/>
          </w:tcPr>
          <w:p>
            <w:pPr>
              <w:spacing w:after="0"/>
              <w:rPr>
                <w:sz w:val="10"/>
                <w:szCs w:val="10"/>
                <w:color w:val="auto"/>
              </w:rPr>
            </w:pPr>
          </w:p>
        </w:tc>
        <w:tc>
          <w:tcPr>
            <w:tcW w:w="100" w:type="dxa"/>
            <w:vAlign w:val="bottom"/>
          </w:tcPr>
          <w:p>
            <w:pPr>
              <w:spacing w:after="0"/>
              <w:rPr>
                <w:sz w:val="10"/>
                <w:szCs w:val="10"/>
                <w:color w:val="auto"/>
              </w:rPr>
            </w:pPr>
          </w:p>
        </w:tc>
        <w:tc>
          <w:tcPr>
            <w:tcW w:w="1320" w:type="dxa"/>
            <w:vAlign w:val="bottom"/>
            <w:tcBorders>
              <w:right w:val="single" w:sz="8" w:color="auto"/>
            </w:tcBorders>
            <w:gridSpan w:val="2"/>
            <w:vMerge w:val="continue"/>
          </w:tcPr>
          <w:p>
            <w:pPr>
              <w:spacing w:after="0"/>
              <w:rPr>
                <w:sz w:val="10"/>
                <w:szCs w:val="10"/>
                <w:color w:val="auto"/>
              </w:rPr>
            </w:pPr>
          </w:p>
        </w:tc>
        <w:tc>
          <w:tcPr>
            <w:tcW w:w="100" w:type="dxa"/>
            <w:vAlign w:val="bottom"/>
          </w:tcPr>
          <w:p>
            <w:pPr>
              <w:spacing w:after="0"/>
              <w:rPr>
                <w:sz w:val="10"/>
                <w:szCs w:val="10"/>
                <w:color w:val="auto"/>
              </w:rPr>
            </w:pPr>
          </w:p>
        </w:tc>
        <w:tc>
          <w:tcPr>
            <w:tcW w:w="132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İcradadır</w:t>
            </w:r>
          </w:p>
        </w:tc>
        <w:tc>
          <w:tcPr>
            <w:tcW w:w="100" w:type="dxa"/>
            <w:vAlign w:val="bottom"/>
          </w:tcPr>
          <w:p>
            <w:pPr>
              <w:spacing w:after="0"/>
              <w:rPr>
                <w:sz w:val="10"/>
                <w:szCs w:val="10"/>
                <w:color w:val="auto"/>
              </w:rPr>
            </w:pPr>
          </w:p>
        </w:tc>
        <w:tc>
          <w:tcPr>
            <w:tcW w:w="1040" w:type="dxa"/>
            <w:vAlign w:val="bottom"/>
            <w:tcBorders>
              <w:right w:val="single" w:sz="8" w:color="auto"/>
            </w:tcBorders>
            <w:gridSpan w:val="2"/>
            <w:vMerge w:val="continue"/>
          </w:tcPr>
          <w:p>
            <w:pPr>
              <w:spacing w:after="0"/>
              <w:rPr>
                <w:sz w:val="10"/>
                <w:szCs w:val="10"/>
                <w:color w:val="auto"/>
              </w:rPr>
            </w:pPr>
          </w:p>
        </w:tc>
        <w:tc>
          <w:tcPr>
            <w:tcW w:w="80" w:type="dxa"/>
            <w:vAlign w:val="bottom"/>
          </w:tcPr>
          <w:p>
            <w:pPr>
              <w:spacing w:after="0"/>
              <w:rPr>
                <w:sz w:val="10"/>
                <w:szCs w:val="10"/>
                <w:color w:val="auto"/>
              </w:rPr>
            </w:pPr>
          </w:p>
        </w:tc>
        <w:tc>
          <w:tcPr>
            <w:tcW w:w="136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İctimai bulud</w:t>
            </w:r>
          </w:p>
        </w:tc>
        <w:tc>
          <w:tcPr>
            <w:tcW w:w="80" w:type="dxa"/>
            <w:vAlign w:val="bottom"/>
          </w:tcPr>
          <w:p>
            <w:pPr>
              <w:spacing w:after="0"/>
              <w:rPr>
                <w:sz w:val="10"/>
                <w:szCs w:val="10"/>
                <w:color w:val="auto"/>
              </w:rPr>
            </w:pPr>
          </w:p>
        </w:tc>
        <w:tc>
          <w:tcPr>
            <w:tcW w:w="900" w:type="dxa"/>
            <w:vAlign w:val="bottom"/>
            <w:tcBorders>
              <w:right w:val="single" w:sz="8" w:color="auto"/>
            </w:tcBorders>
            <w:gridSpan w:val="2"/>
            <w:vMerge w:val="continue"/>
          </w:tcPr>
          <w:p>
            <w:pPr>
              <w:spacing w:after="0"/>
              <w:rPr>
                <w:sz w:val="10"/>
                <w:szCs w:val="10"/>
                <w:color w:val="auto"/>
              </w:rPr>
            </w:pPr>
          </w:p>
        </w:tc>
        <w:tc>
          <w:tcPr>
            <w:tcW w:w="100" w:type="dxa"/>
            <w:vAlign w:val="bottom"/>
          </w:tcPr>
          <w:p>
            <w:pPr>
              <w:spacing w:after="0"/>
              <w:rPr>
                <w:sz w:val="10"/>
                <w:szCs w:val="10"/>
                <w:color w:val="auto"/>
              </w:rPr>
            </w:pPr>
          </w:p>
        </w:tc>
        <w:tc>
          <w:tcPr>
            <w:tcW w:w="1440" w:type="dxa"/>
            <w:vAlign w:val="bottom"/>
            <w:tcBorders>
              <w:right w:val="single" w:sz="8" w:color="auto"/>
            </w:tcBorders>
            <w:gridSpan w:val="2"/>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120" w:type="dxa"/>
            <w:vAlign w:val="bottom"/>
            <w:tcBorders>
              <w:left w:val="single" w:sz="8" w:color="auto"/>
            </w:tcBorders>
            <w:shd w:val="clear" w:color="auto" w:fill="EEECE1"/>
          </w:tcPr>
          <w:p>
            <w:pPr>
              <w:spacing w:after="0"/>
              <w:rPr>
                <w:sz w:val="10"/>
                <w:szCs w:val="10"/>
                <w:color w:val="auto"/>
              </w:rPr>
            </w:pPr>
          </w:p>
        </w:tc>
        <w:tc>
          <w:tcPr>
            <w:tcW w:w="1060" w:type="dxa"/>
            <w:vAlign w:val="bottom"/>
            <w:vMerge w:val="continue"/>
            <w:shd w:val="clear" w:color="auto" w:fill="EEECE1"/>
          </w:tcPr>
          <w:p>
            <w:pPr>
              <w:spacing w:after="0"/>
              <w:rPr>
                <w:sz w:val="10"/>
                <w:szCs w:val="10"/>
                <w:color w:val="auto"/>
              </w:rPr>
            </w:pPr>
          </w:p>
        </w:tc>
        <w:tc>
          <w:tcPr>
            <w:tcW w:w="120" w:type="dxa"/>
            <w:vAlign w:val="bottom"/>
            <w:tcBorders>
              <w:right w:val="single" w:sz="8" w:color="auto"/>
            </w:tcBorders>
            <w:shd w:val="clear" w:color="auto" w:fill="EEECE1"/>
          </w:tcPr>
          <w:p>
            <w:pPr>
              <w:spacing w:after="0"/>
              <w:rPr>
                <w:sz w:val="10"/>
                <w:szCs w:val="10"/>
                <w:color w:val="auto"/>
              </w:rPr>
            </w:pPr>
          </w:p>
        </w:tc>
        <w:tc>
          <w:tcPr>
            <w:tcW w:w="10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1320" w:type="dxa"/>
            <w:vAlign w:val="bottom"/>
            <w:tcBorders>
              <w:right w:val="single" w:sz="8" w:color="auto"/>
            </w:tcBorders>
            <w:gridSpan w:val="2"/>
            <w:vMerge w:val="continue"/>
          </w:tcPr>
          <w:p>
            <w:pPr>
              <w:spacing w:after="0"/>
              <w:rPr>
                <w:sz w:val="10"/>
                <w:szCs w:val="10"/>
                <w:color w:val="auto"/>
              </w:rPr>
            </w:pPr>
          </w:p>
        </w:tc>
        <w:tc>
          <w:tcPr>
            <w:tcW w:w="10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1360" w:type="dxa"/>
            <w:vAlign w:val="bottom"/>
            <w:tcBorders>
              <w:right w:val="single" w:sz="8" w:color="auto"/>
            </w:tcBorders>
            <w:gridSpan w:val="2"/>
            <w:vMerge w:val="continue"/>
          </w:tcPr>
          <w:p>
            <w:pPr>
              <w:spacing w:after="0"/>
              <w:rPr>
                <w:sz w:val="10"/>
                <w:szCs w:val="10"/>
                <w:color w:val="auto"/>
              </w:rPr>
            </w:pPr>
          </w:p>
        </w:tc>
        <w:tc>
          <w:tcPr>
            <w:tcW w:w="80" w:type="dxa"/>
            <w:vAlign w:val="bottom"/>
          </w:tcPr>
          <w:p>
            <w:pPr>
              <w:spacing w:after="0"/>
              <w:rPr>
                <w:sz w:val="10"/>
                <w:szCs w:val="10"/>
                <w:color w:val="auto"/>
              </w:rPr>
            </w:pPr>
          </w:p>
        </w:tc>
        <w:tc>
          <w:tcPr>
            <w:tcW w:w="9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SaaS</w:t>
            </w:r>
          </w:p>
        </w:tc>
        <w:tc>
          <w:tcPr>
            <w:tcW w:w="100" w:type="dxa"/>
            <w:vAlign w:val="bottom"/>
          </w:tcPr>
          <w:p>
            <w:pPr>
              <w:spacing w:after="0"/>
              <w:rPr>
                <w:sz w:val="10"/>
                <w:szCs w:val="10"/>
                <w:color w:val="auto"/>
              </w:rPr>
            </w:pPr>
          </w:p>
        </w:tc>
        <w:tc>
          <w:tcPr>
            <w:tcW w:w="144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CRM</w:t>
            </w:r>
          </w:p>
        </w:tc>
        <w:tc>
          <w:tcPr>
            <w:tcW w:w="0" w:type="dxa"/>
            <w:vAlign w:val="bottom"/>
          </w:tcPr>
          <w:p>
            <w:pPr>
              <w:spacing w:after="0"/>
              <w:rPr>
                <w:sz w:val="1"/>
                <w:szCs w:val="1"/>
                <w:color w:val="auto"/>
              </w:rPr>
            </w:pPr>
          </w:p>
        </w:tc>
      </w:tr>
      <w:tr>
        <w:trPr>
          <w:trHeight w:val="171"/>
        </w:trPr>
        <w:tc>
          <w:tcPr>
            <w:tcW w:w="120" w:type="dxa"/>
            <w:vAlign w:val="bottom"/>
            <w:tcBorders>
              <w:left w:val="single" w:sz="8" w:color="auto"/>
              <w:bottom w:val="single" w:sz="8" w:color="EEECE1"/>
            </w:tcBorders>
            <w:shd w:val="clear" w:color="auto" w:fill="EEECE1"/>
          </w:tcPr>
          <w:p>
            <w:pPr>
              <w:spacing w:after="0"/>
              <w:rPr>
                <w:sz w:val="14"/>
                <w:szCs w:val="14"/>
                <w:color w:val="auto"/>
              </w:rPr>
            </w:pPr>
          </w:p>
        </w:tc>
        <w:tc>
          <w:tcPr>
            <w:tcW w:w="1060" w:type="dxa"/>
            <w:vAlign w:val="bottom"/>
            <w:tcBorders>
              <w:bottom w:val="single" w:sz="8" w:color="EEECE1"/>
            </w:tcBorders>
            <w:shd w:val="clear" w:color="auto" w:fill="EEECE1"/>
          </w:tcPr>
          <w:p>
            <w:pPr>
              <w:spacing w:after="0"/>
              <w:rPr>
                <w:sz w:val="14"/>
                <w:szCs w:val="14"/>
                <w:color w:val="auto"/>
              </w:rPr>
            </w:pPr>
          </w:p>
        </w:tc>
        <w:tc>
          <w:tcPr>
            <w:tcW w:w="120" w:type="dxa"/>
            <w:vAlign w:val="bottom"/>
            <w:tcBorders>
              <w:bottom w:val="single" w:sz="8" w:color="EEECE1"/>
              <w:right w:val="single" w:sz="8" w:color="auto"/>
            </w:tcBorders>
            <w:shd w:val="clear" w:color="auto" w:fill="EEECE1"/>
          </w:tcPr>
          <w:p>
            <w:pPr>
              <w:spacing w:after="0"/>
              <w:rPr>
                <w:sz w:val="14"/>
                <w:szCs w:val="14"/>
                <w:color w:val="auto"/>
              </w:rPr>
            </w:pPr>
          </w:p>
        </w:tc>
        <w:tc>
          <w:tcPr>
            <w:tcW w:w="10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900" w:type="dxa"/>
            <w:vAlign w:val="bottom"/>
            <w:tcBorders>
              <w:right w:val="single" w:sz="8" w:color="auto"/>
            </w:tcBorders>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1440" w:type="dxa"/>
            <w:vAlign w:val="bottom"/>
            <w:tcBorders>
              <w:right w:val="single" w:sz="8" w:color="auto"/>
            </w:tcBorders>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82"/>
        </w:trPr>
        <w:tc>
          <w:tcPr>
            <w:tcW w:w="120" w:type="dxa"/>
            <w:vAlign w:val="bottom"/>
            <w:tcBorders>
              <w:top w:val="single" w:sz="8" w:color="auto"/>
              <w:left w:val="single" w:sz="8" w:color="auto"/>
            </w:tcBorders>
            <w:shd w:val="clear" w:color="auto" w:fill="EEECE1"/>
          </w:tcPr>
          <w:p>
            <w:pPr>
              <w:spacing w:after="0"/>
              <w:rPr>
                <w:sz w:val="24"/>
                <w:szCs w:val="24"/>
                <w:color w:val="auto"/>
              </w:rPr>
            </w:pPr>
          </w:p>
        </w:tc>
        <w:tc>
          <w:tcPr>
            <w:tcW w:w="1060" w:type="dxa"/>
            <w:vAlign w:val="bottom"/>
            <w:tcBorders>
              <w:top w:val="single" w:sz="8" w:color="auto"/>
            </w:tcBorders>
            <w:shd w:val="clear" w:color="auto" w:fill="EEECE1"/>
          </w:tcPr>
          <w:p>
            <w:pPr>
              <w:spacing w:after="0"/>
              <w:rPr>
                <w:sz w:val="20"/>
                <w:szCs w:val="20"/>
                <w:color w:val="auto"/>
              </w:rPr>
            </w:pPr>
            <w:r>
              <w:rPr>
                <w:rFonts w:ascii="Arial" w:cs="Arial" w:eastAsia="Arial" w:hAnsi="Arial"/>
                <w:sz w:val="20"/>
                <w:szCs w:val="20"/>
                <w:b w:val="1"/>
                <w:bCs w:val="1"/>
                <w:color w:val="auto"/>
              </w:rPr>
              <w:t>Fransa</w:t>
            </w:r>
          </w:p>
        </w:tc>
        <w:tc>
          <w:tcPr>
            <w:tcW w:w="120" w:type="dxa"/>
            <w:vAlign w:val="bottom"/>
            <w:tcBorders>
              <w:top w:val="single" w:sz="8" w:color="auto"/>
              <w:right w:val="single" w:sz="8" w:color="auto"/>
            </w:tcBorders>
            <w:shd w:val="clear" w:color="auto" w:fill="EEECE1"/>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1320" w:type="dxa"/>
            <w:vAlign w:val="bottom"/>
            <w:tcBorders>
              <w:top w:val="single" w:sz="8" w:color="auto"/>
              <w:right w:val="single" w:sz="8" w:color="auto"/>
            </w:tcBorders>
            <w:gridSpan w:val="2"/>
          </w:tcPr>
          <w:p>
            <w:pPr>
              <w:ind w:left="420"/>
              <w:spacing w:after="0"/>
              <w:rPr>
                <w:sz w:val="20"/>
                <w:szCs w:val="20"/>
                <w:color w:val="auto"/>
              </w:rPr>
            </w:pPr>
            <w:r>
              <w:rPr>
                <w:rFonts w:ascii="Wingdings" w:cs="Wingdings" w:eastAsia="Wingdings" w:hAnsi="Wingdings"/>
                <w:sz w:val="22"/>
                <w:szCs w:val="22"/>
                <w:color w:val="auto"/>
              </w:rPr>
              <w:t></w:t>
            </w:r>
          </w:p>
        </w:tc>
        <w:tc>
          <w:tcPr>
            <w:tcW w:w="100" w:type="dxa"/>
            <w:vAlign w:val="bottom"/>
            <w:tcBorders>
              <w:top w:val="single" w:sz="8" w:color="auto"/>
            </w:tcBorders>
          </w:tcPr>
          <w:p>
            <w:pPr>
              <w:spacing w:after="0"/>
              <w:rPr>
                <w:sz w:val="24"/>
                <w:szCs w:val="24"/>
                <w:color w:val="auto"/>
              </w:rPr>
            </w:pPr>
          </w:p>
        </w:tc>
        <w:tc>
          <w:tcPr>
            <w:tcW w:w="1320" w:type="dxa"/>
            <w:vAlign w:val="bottom"/>
            <w:tcBorders>
              <w:top w:val="single" w:sz="8" w:color="auto"/>
              <w:right w:val="single" w:sz="8" w:color="auto"/>
            </w:tcBorders>
            <w:gridSpan w:val="2"/>
          </w:tcPr>
          <w:p>
            <w:pPr>
              <w:spacing w:after="0"/>
              <w:rPr>
                <w:sz w:val="20"/>
                <w:szCs w:val="20"/>
                <w:color w:val="auto"/>
              </w:rPr>
            </w:pPr>
            <w:r>
              <w:rPr>
                <w:rFonts w:ascii="Arial" w:cs="Arial" w:eastAsia="Arial" w:hAnsi="Arial"/>
                <w:sz w:val="20"/>
                <w:szCs w:val="20"/>
                <w:color w:val="auto"/>
              </w:rPr>
              <w:t>Tamamlanıb</w:t>
            </w:r>
          </w:p>
        </w:tc>
        <w:tc>
          <w:tcPr>
            <w:tcW w:w="100" w:type="dxa"/>
            <w:vAlign w:val="bottom"/>
            <w:tcBorders>
              <w:top w:val="single" w:sz="8" w:color="auto"/>
            </w:tcBorders>
          </w:tcPr>
          <w:p>
            <w:pPr>
              <w:spacing w:after="0"/>
              <w:rPr>
                <w:sz w:val="24"/>
                <w:szCs w:val="24"/>
                <w:color w:val="auto"/>
              </w:rPr>
            </w:pPr>
          </w:p>
        </w:tc>
        <w:tc>
          <w:tcPr>
            <w:tcW w:w="1040" w:type="dxa"/>
            <w:vAlign w:val="bottom"/>
            <w:tcBorders>
              <w:top w:val="single" w:sz="8" w:color="auto"/>
              <w:right w:val="single" w:sz="8" w:color="auto"/>
            </w:tcBorders>
            <w:gridSpan w:val="2"/>
          </w:tcPr>
          <w:p>
            <w:pPr>
              <w:spacing w:after="0"/>
              <w:rPr>
                <w:sz w:val="20"/>
                <w:szCs w:val="20"/>
                <w:color w:val="auto"/>
              </w:rPr>
            </w:pPr>
            <w:r>
              <w:rPr>
                <w:rFonts w:ascii="Arial" w:cs="Arial" w:eastAsia="Arial" w:hAnsi="Arial"/>
                <w:sz w:val="20"/>
                <w:szCs w:val="20"/>
                <w:color w:val="auto"/>
              </w:rPr>
              <w:t>Milli</w:t>
            </w:r>
          </w:p>
        </w:tc>
        <w:tc>
          <w:tcPr>
            <w:tcW w:w="80" w:type="dxa"/>
            <w:vAlign w:val="bottom"/>
            <w:tcBorders>
              <w:top w:val="single" w:sz="8" w:color="auto"/>
            </w:tcBorders>
          </w:tcPr>
          <w:p>
            <w:pPr>
              <w:spacing w:after="0"/>
              <w:rPr>
                <w:sz w:val="24"/>
                <w:szCs w:val="24"/>
                <w:color w:val="auto"/>
              </w:rPr>
            </w:pPr>
          </w:p>
        </w:tc>
        <w:tc>
          <w:tcPr>
            <w:tcW w:w="1360" w:type="dxa"/>
            <w:vAlign w:val="bottom"/>
            <w:tcBorders>
              <w:top w:val="single" w:sz="8" w:color="auto"/>
              <w:right w:val="single" w:sz="8" w:color="auto"/>
            </w:tcBorders>
            <w:gridSpan w:val="2"/>
          </w:tcPr>
          <w:p>
            <w:pPr>
              <w:spacing w:after="0"/>
              <w:rPr>
                <w:sz w:val="20"/>
                <w:szCs w:val="20"/>
                <w:color w:val="auto"/>
              </w:rPr>
            </w:pPr>
            <w:r>
              <w:rPr>
                <w:rFonts w:ascii="Arial" w:cs="Arial" w:eastAsia="Arial" w:hAnsi="Arial"/>
                <w:sz w:val="20"/>
                <w:szCs w:val="20"/>
                <w:color w:val="auto"/>
              </w:rPr>
              <w:t>İctimai bulud</w:t>
            </w:r>
          </w:p>
        </w:tc>
        <w:tc>
          <w:tcPr>
            <w:tcW w:w="80" w:type="dxa"/>
            <w:vAlign w:val="bottom"/>
            <w:tcBorders>
              <w:top w:val="single" w:sz="8" w:color="auto"/>
            </w:tcBorders>
          </w:tcPr>
          <w:p>
            <w:pPr>
              <w:spacing w:after="0"/>
              <w:rPr>
                <w:sz w:val="24"/>
                <w:szCs w:val="24"/>
                <w:color w:val="auto"/>
              </w:rPr>
            </w:pPr>
          </w:p>
        </w:tc>
        <w:tc>
          <w:tcPr>
            <w:tcW w:w="900" w:type="dxa"/>
            <w:vAlign w:val="bottom"/>
            <w:tcBorders>
              <w:top w:val="single" w:sz="8" w:color="auto"/>
              <w:right w:val="single" w:sz="8" w:color="auto"/>
            </w:tcBorders>
            <w:gridSpan w:val="2"/>
          </w:tcPr>
          <w:p>
            <w:pPr>
              <w:spacing w:after="0"/>
              <w:rPr>
                <w:sz w:val="20"/>
                <w:szCs w:val="20"/>
                <w:color w:val="auto"/>
              </w:rPr>
            </w:pPr>
            <w:r>
              <w:rPr>
                <w:rFonts w:ascii="Arial" w:cs="Arial" w:eastAsia="Arial" w:hAnsi="Arial"/>
                <w:sz w:val="20"/>
                <w:szCs w:val="20"/>
                <w:color w:val="auto"/>
              </w:rPr>
              <w:t>IaaS</w:t>
            </w:r>
          </w:p>
        </w:tc>
        <w:tc>
          <w:tcPr>
            <w:tcW w:w="100" w:type="dxa"/>
            <w:vAlign w:val="bottom"/>
            <w:tcBorders>
              <w:top w:val="single" w:sz="8" w:color="auto"/>
            </w:tcBorders>
          </w:tcPr>
          <w:p>
            <w:pPr>
              <w:spacing w:after="0"/>
              <w:rPr>
                <w:sz w:val="24"/>
                <w:szCs w:val="24"/>
                <w:color w:val="auto"/>
              </w:rPr>
            </w:pPr>
          </w:p>
        </w:tc>
        <w:tc>
          <w:tcPr>
            <w:tcW w:w="1440" w:type="dxa"/>
            <w:vAlign w:val="bottom"/>
            <w:tcBorders>
              <w:top w:val="single" w:sz="8" w:color="auto"/>
              <w:right w:val="single" w:sz="8" w:color="auto"/>
            </w:tcBorders>
            <w:gridSpan w:val="2"/>
          </w:tcPr>
          <w:p>
            <w:pPr>
              <w:ind w:left="280"/>
              <w:spacing w:after="0"/>
              <w:rPr>
                <w:sz w:val="20"/>
                <w:szCs w:val="20"/>
                <w:color w:val="auto"/>
              </w:rPr>
            </w:pPr>
            <w:r>
              <w:rPr>
                <w:rFonts w:ascii="Wingdings" w:cs="Wingdings" w:eastAsia="Wingdings" w:hAnsi="Wingdings"/>
                <w:sz w:val="22"/>
                <w:szCs w:val="22"/>
                <w:color w:val="auto"/>
              </w:rPr>
              <w:t></w:t>
            </w:r>
          </w:p>
        </w:tc>
        <w:tc>
          <w:tcPr>
            <w:tcW w:w="0" w:type="dxa"/>
            <w:vAlign w:val="bottom"/>
          </w:tcPr>
          <w:p>
            <w:pPr>
              <w:spacing w:after="0"/>
              <w:rPr>
                <w:sz w:val="1"/>
                <w:szCs w:val="1"/>
                <w:color w:val="auto"/>
              </w:rPr>
            </w:pPr>
          </w:p>
        </w:tc>
      </w:tr>
      <w:tr>
        <w:trPr>
          <w:trHeight w:val="171"/>
        </w:trPr>
        <w:tc>
          <w:tcPr>
            <w:tcW w:w="120" w:type="dxa"/>
            <w:vAlign w:val="bottom"/>
            <w:tcBorders>
              <w:left w:val="single" w:sz="8" w:color="auto"/>
              <w:bottom w:val="single" w:sz="8" w:color="auto"/>
            </w:tcBorders>
            <w:shd w:val="clear" w:color="auto" w:fill="EEECE1"/>
          </w:tcPr>
          <w:p>
            <w:pPr>
              <w:spacing w:after="0"/>
              <w:rPr>
                <w:sz w:val="14"/>
                <w:szCs w:val="14"/>
                <w:color w:val="auto"/>
              </w:rPr>
            </w:pPr>
          </w:p>
        </w:tc>
        <w:tc>
          <w:tcPr>
            <w:tcW w:w="1060" w:type="dxa"/>
            <w:vAlign w:val="bottom"/>
            <w:tcBorders>
              <w:bottom w:val="single" w:sz="8" w:color="auto"/>
            </w:tcBorders>
            <w:shd w:val="clear" w:color="auto" w:fill="EEECE1"/>
          </w:tcPr>
          <w:p>
            <w:pPr>
              <w:spacing w:after="0"/>
              <w:rPr>
                <w:sz w:val="14"/>
                <w:szCs w:val="14"/>
                <w:color w:val="auto"/>
              </w:rPr>
            </w:pPr>
          </w:p>
        </w:tc>
        <w:tc>
          <w:tcPr>
            <w:tcW w:w="120" w:type="dxa"/>
            <w:vAlign w:val="bottom"/>
            <w:tcBorders>
              <w:bottom w:val="single" w:sz="8" w:color="auto"/>
              <w:right w:val="single" w:sz="8" w:color="auto"/>
            </w:tcBorders>
            <w:shd w:val="clear" w:color="auto" w:fill="EEECE1"/>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tcPr>
          <w:p>
            <w:pPr>
              <w:spacing w:after="0"/>
              <w:rPr>
                <w:sz w:val="14"/>
                <w:szCs w:val="14"/>
                <w:color w:val="auto"/>
              </w:rPr>
            </w:pPr>
          </w:p>
        </w:tc>
        <w:tc>
          <w:tcPr>
            <w:tcW w:w="120" w:type="dxa"/>
            <w:vAlign w:val="bottom"/>
            <w:tcBorders>
              <w:bottom w:val="single" w:sz="8" w:color="auto"/>
              <w:right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tcPr>
          <w:p>
            <w:pPr>
              <w:spacing w:after="0"/>
              <w:rPr>
                <w:sz w:val="14"/>
                <w:szCs w:val="14"/>
                <w:color w:val="auto"/>
              </w:rPr>
            </w:pPr>
          </w:p>
        </w:tc>
        <w:tc>
          <w:tcPr>
            <w:tcW w:w="120" w:type="dxa"/>
            <w:vAlign w:val="bottom"/>
            <w:tcBorders>
              <w:bottom w:val="single" w:sz="8" w:color="auto"/>
              <w:right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spacing w:after="0"/>
              <w:rPr>
                <w:sz w:val="14"/>
                <w:szCs w:val="14"/>
                <w:color w:val="auto"/>
              </w:rPr>
            </w:pPr>
          </w:p>
        </w:tc>
        <w:tc>
          <w:tcPr>
            <w:tcW w:w="120" w:type="dxa"/>
            <w:vAlign w:val="bottom"/>
            <w:tcBorders>
              <w:bottom w:val="single" w:sz="8" w:color="auto"/>
              <w:right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220" w:type="dxa"/>
            <w:vAlign w:val="bottom"/>
            <w:tcBorders>
              <w:bottom w:val="single" w:sz="8" w:color="auto"/>
            </w:tcBorders>
          </w:tcPr>
          <w:p>
            <w:pPr>
              <w:spacing w:after="0"/>
              <w:rPr>
                <w:sz w:val="14"/>
                <w:szCs w:val="14"/>
                <w:color w:val="auto"/>
              </w:rPr>
            </w:pPr>
          </w:p>
        </w:tc>
        <w:tc>
          <w:tcPr>
            <w:tcW w:w="140" w:type="dxa"/>
            <w:vAlign w:val="bottom"/>
            <w:tcBorders>
              <w:bottom w:val="single" w:sz="8" w:color="auto"/>
              <w:right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120" w:type="dxa"/>
            <w:vAlign w:val="bottom"/>
            <w:tcBorders>
              <w:bottom w:val="single" w:sz="8" w:color="auto"/>
              <w:right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320" w:type="dxa"/>
            <w:vAlign w:val="bottom"/>
            <w:tcBorders>
              <w:bottom w:val="single" w:sz="8" w:color="auto"/>
            </w:tcBorders>
          </w:tcPr>
          <w:p>
            <w:pPr>
              <w:spacing w:after="0"/>
              <w:rPr>
                <w:sz w:val="14"/>
                <w:szCs w:val="14"/>
                <w:color w:val="auto"/>
              </w:rPr>
            </w:pPr>
          </w:p>
        </w:tc>
        <w:tc>
          <w:tcPr>
            <w:tcW w:w="1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bl>
    <w:p>
      <w:pPr>
        <w:sectPr>
          <w:pgSz w:w="12240" w:h="15840" w:orient="portrait"/>
          <w:cols w:equalWidth="0" w:num="1">
            <w:col w:w="9480"/>
          </w:cols>
          <w:pgMar w:left="1420" w:top="711" w:right="1340" w:bottom="1440" w:gutter="0" w:footer="0" w:header="0"/>
        </w:sectPr>
      </w:pPr>
    </w:p>
    <w:p>
      <w:pPr>
        <w:jc w:val="right"/>
        <w:ind w:right="4640"/>
        <w:spacing w:after="0"/>
        <w:rPr>
          <w:sz w:val="20"/>
          <w:szCs w:val="20"/>
          <w:color w:val="auto"/>
        </w:rPr>
      </w:pPr>
      <w:r>
        <w:rPr>
          <w:rFonts w:ascii="Arial" w:cs="Arial" w:eastAsia="Arial" w:hAnsi="Arial"/>
          <w:sz w:val="24"/>
          <w:szCs w:val="24"/>
          <w:b w:val="1"/>
          <w:bCs w:val="1"/>
          <w:color w:val="auto"/>
        </w:rPr>
        <w:t>Avropada “bulud” texnologiyasından istifadə nümunələri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2668905</wp:posOffset>
            </wp:positionH>
            <wp:positionV relativeFrom="paragraph">
              <wp:posOffset>791210</wp:posOffset>
            </wp:positionV>
            <wp:extent cx="647700" cy="4279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extLst>
                    </a:blip>
                    <a:srcRect/>
                    <a:stretch>
                      <a:fillRect/>
                    </a:stretch>
                  </pic:blipFill>
                  <pic:spPr bwMode="auto">
                    <a:xfrm>
                      <a:off x="0" y="0"/>
                      <a:ext cx="647700" cy="427990"/>
                    </a:xfrm>
                    <a:prstGeom prst="rect">
                      <a:avLst/>
                    </a:prstGeom>
                    <a:noFill/>
                  </pic:spPr>
                </pic:pic>
              </a:graphicData>
            </a:graphic>
          </wp:anchor>
        </w:drawing>
        <w:drawing>
          <wp:anchor simplePos="0" relativeHeight="251657728" behindDoc="1" locked="0" layoutInCell="0" allowOverlap="1">
            <wp:simplePos x="0" y="0"/>
            <wp:positionH relativeFrom="column">
              <wp:posOffset>687705</wp:posOffset>
            </wp:positionH>
            <wp:positionV relativeFrom="paragraph">
              <wp:posOffset>927100</wp:posOffset>
            </wp:positionV>
            <wp:extent cx="647700" cy="4279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extLst>
                    </a:blip>
                    <a:srcRect/>
                    <a:stretch>
                      <a:fillRect/>
                    </a:stretch>
                  </pic:blipFill>
                  <pic:spPr bwMode="auto">
                    <a:xfrm>
                      <a:off x="0" y="0"/>
                      <a:ext cx="647700" cy="4279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tbl>
      <w:tblPr>
        <w:tblLayout w:type="fixed"/>
        <w:tblInd w:w="240" w:type="dxa"/>
        <w:tblCellMar>
          <w:top w:w="0" w:type="dxa"/>
          <w:left w:w="0" w:type="dxa"/>
          <w:bottom w:w="0" w:type="dxa"/>
          <w:right w:w="0" w:type="dxa"/>
        </w:tblCellMar>
      </w:tblPr>
      <w:tr>
        <w:trPr>
          <w:trHeight w:val="184"/>
        </w:trPr>
        <w:tc>
          <w:tcPr>
            <w:tcW w:w="2900" w:type="dxa"/>
            <w:vAlign w:val="bottom"/>
          </w:tcPr>
          <w:p>
            <w:pPr>
              <w:spacing w:after="0"/>
              <w:rPr>
                <w:sz w:val="16"/>
                <w:szCs w:val="16"/>
                <w:color w:val="auto"/>
              </w:rPr>
            </w:pPr>
          </w:p>
        </w:tc>
        <w:tc>
          <w:tcPr>
            <w:tcW w:w="2920" w:type="dxa"/>
            <w:vAlign w:val="bottom"/>
          </w:tcPr>
          <w:p>
            <w:pPr>
              <w:jc w:val="center"/>
              <w:ind w:left="140"/>
              <w:spacing w:after="0"/>
              <w:rPr>
                <w:sz w:val="20"/>
                <w:szCs w:val="20"/>
                <w:color w:val="auto"/>
              </w:rPr>
            </w:pPr>
            <w:r>
              <w:rPr>
                <w:rFonts w:ascii="Arial" w:cs="Arial" w:eastAsia="Arial" w:hAnsi="Arial"/>
                <w:sz w:val="16"/>
                <w:szCs w:val="16"/>
                <w:b w:val="1"/>
                <w:bCs w:val="1"/>
                <w:color w:val="auto"/>
              </w:rPr>
              <w:t>Danimarka</w:t>
            </w:r>
          </w:p>
        </w:tc>
      </w:tr>
      <w:tr>
        <w:trPr>
          <w:trHeight w:val="194"/>
        </w:trPr>
        <w:tc>
          <w:tcPr>
            <w:tcW w:w="2900" w:type="dxa"/>
            <w:vAlign w:val="bottom"/>
          </w:tcPr>
          <w:p>
            <w:pPr>
              <w:jc w:val="center"/>
              <w:ind w:right="120"/>
              <w:spacing w:after="0"/>
              <w:rPr>
                <w:sz w:val="20"/>
                <w:szCs w:val="20"/>
                <w:color w:val="auto"/>
              </w:rPr>
            </w:pPr>
            <w:r>
              <w:rPr>
                <w:rFonts w:ascii="Arial" w:cs="Arial" w:eastAsia="Arial" w:hAnsi="Arial"/>
                <w:sz w:val="16"/>
                <w:szCs w:val="16"/>
                <w:b w:val="1"/>
                <w:bCs w:val="1"/>
                <w:color w:val="auto"/>
              </w:rPr>
              <w:t>Hollandiya</w:t>
            </w:r>
          </w:p>
        </w:tc>
        <w:tc>
          <w:tcPr>
            <w:tcW w:w="2920" w:type="dxa"/>
            <w:vAlign w:val="bottom"/>
          </w:tcPr>
          <w:p>
            <w:pPr>
              <w:jc w:val="center"/>
              <w:ind w:left="140"/>
              <w:spacing w:after="0"/>
              <w:rPr>
                <w:sz w:val="20"/>
                <w:szCs w:val="20"/>
                <w:color w:val="auto"/>
              </w:rPr>
            </w:pPr>
            <w:r>
              <w:rPr>
                <w:rFonts w:ascii="Arial" w:cs="Arial" w:eastAsia="Arial" w:hAnsi="Arial"/>
                <w:sz w:val="16"/>
                <w:szCs w:val="16"/>
                <w:color w:val="auto"/>
              </w:rPr>
              <w:t>2010-cu ildə Danimarkada dəmiryolu</w:t>
            </w:r>
          </w:p>
        </w:tc>
      </w:tr>
      <w:tr>
        <w:trPr>
          <w:trHeight w:val="185"/>
        </w:trPr>
        <w:tc>
          <w:tcPr>
            <w:tcW w:w="2900" w:type="dxa"/>
            <w:vAlign w:val="bottom"/>
          </w:tcPr>
          <w:p>
            <w:pPr>
              <w:jc w:val="center"/>
              <w:ind w:right="120"/>
              <w:spacing w:after="0"/>
              <w:rPr>
                <w:sz w:val="20"/>
                <w:szCs w:val="20"/>
                <w:color w:val="auto"/>
              </w:rPr>
            </w:pPr>
            <w:r>
              <w:rPr>
                <w:rFonts w:ascii="Arial" w:cs="Arial" w:eastAsia="Arial" w:hAnsi="Arial"/>
                <w:sz w:val="16"/>
                <w:szCs w:val="16"/>
                <w:color w:val="auto"/>
              </w:rPr>
              <w:t>Dövlət sektorunda 64 məlumat</w:t>
            </w:r>
          </w:p>
        </w:tc>
        <w:tc>
          <w:tcPr>
            <w:tcW w:w="2920" w:type="dxa"/>
            <w:vAlign w:val="bottom"/>
          </w:tcPr>
          <w:p>
            <w:pPr>
              <w:jc w:val="center"/>
              <w:ind w:left="120"/>
              <w:spacing w:after="0" w:line="176" w:lineRule="exact"/>
              <w:rPr>
                <w:sz w:val="20"/>
                <w:szCs w:val="20"/>
                <w:color w:val="auto"/>
              </w:rPr>
            </w:pPr>
            <w:r>
              <w:rPr>
                <w:rFonts w:ascii="Arial" w:cs="Arial" w:eastAsia="Arial" w:hAnsi="Arial"/>
                <w:sz w:val="16"/>
                <w:szCs w:val="16"/>
                <w:color w:val="auto"/>
                <w:w w:val="99"/>
              </w:rPr>
              <w:t>şəbəkə təminatçısı olan Banedanmark</w:t>
            </w:r>
          </w:p>
        </w:tc>
      </w:tr>
      <w:tr>
        <w:trPr>
          <w:trHeight w:val="185"/>
        </w:trPr>
        <w:tc>
          <w:tcPr>
            <w:tcW w:w="2900" w:type="dxa"/>
            <w:vAlign w:val="bottom"/>
          </w:tcPr>
          <w:p>
            <w:pPr>
              <w:jc w:val="center"/>
              <w:ind w:right="120"/>
              <w:spacing w:after="0"/>
              <w:rPr>
                <w:sz w:val="20"/>
                <w:szCs w:val="20"/>
                <w:color w:val="auto"/>
              </w:rPr>
            </w:pPr>
            <w:r>
              <w:rPr>
                <w:rFonts w:ascii="Arial" w:cs="Arial" w:eastAsia="Arial" w:hAnsi="Arial"/>
                <w:sz w:val="16"/>
                <w:szCs w:val="16"/>
                <w:color w:val="auto"/>
              </w:rPr>
              <w:t>mərkəzi 4-ə endirilmişdir. Ölkədə</w:t>
            </w:r>
          </w:p>
        </w:tc>
        <w:tc>
          <w:tcPr>
            <w:tcW w:w="2920" w:type="dxa"/>
            <w:vAlign w:val="bottom"/>
          </w:tcPr>
          <w:p>
            <w:pPr>
              <w:jc w:val="center"/>
              <w:ind w:left="140"/>
              <w:spacing w:after="0" w:line="176" w:lineRule="exact"/>
              <w:rPr>
                <w:sz w:val="20"/>
                <w:szCs w:val="20"/>
                <w:color w:val="auto"/>
              </w:rPr>
            </w:pPr>
            <w:r>
              <w:rPr>
                <w:rFonts w:ascii="Arial" w:cs="Arial" w:eastAsia="Arial" w:hAnsi="Arial"/>
                <w:sz w:val="16"/>
                <w:szCs w:val="16"/>
                <w:color w:val="auto"/>
              </w:rPr>
              <w:t>veb-saytını “Microsoft Azure” buluda</w:t>
            </w:r>
          </w:p>
        </w:tc>
      </w:tr>
      <w:tr>
        <w:trPr>
          <w:trHeight w:val="185"/>
        </w:trPr>
        <w:tc>
          <w:tcPr>
            <w:tcW w:w="2900" w:type="dxa"/>
            <w:vAlign w:val="bottom"/>
          </w:tcPr>
          <w:p>
            <w:pPr>
              <w:jc w:val="center"/>
              <w:ind w:right="120"/>
              <w:spacing w:after="0"/>
              <w:rPr>
                <w:sz w:val="20"/>
                <w:szCs w:val="20"/>
                <w:color w:val="auto"/>
              </w:rPr>
            </w:pPr>
            <w:r>
              <w:rPr>
                <w:rFonts w:ascii="Arial" w:cs="Arial" w:eastAsia="Arial" w:hAnsi="Arial"/>
                <w:sz w:val="16"/>
                <w:szCs w:val="16"/>
                <w:color w:val="auto"/>
              </w:rPr>
              <w:t>2020-ci ilədək konsolidasiya planının</w:t>
            </w:r>
          </w:p>
        </w:tc>
        <w:tc>
          <w:tcPr>
            <w:tcW w:w="2920" w:type="dxa"/>
            <w:vAlign w:val="bottom"/>
          </w:tcPr>
          <w:p>
            <w:pPr>
              <w:jc w:val="center"/>
              <w:ind w:left="140"/>
              <w:spacing w:after="0" w:line="176" w:lineRule="exact"/>
              <w:rPr>
                <w:sz w:val="20"/>
                <w:szCs w:val="20"/>
                <w:color w:val="auto"/>
              </w:rPr>
            </w:pPr>
            <w:r>
              <w:rPr>
                <w:rFonts w:ascii="Arial" w:cs="Arial" w:eastAsia="Arial" w:hAnsi="Arial"/>
                <w:sz w:val="16"/>
                <w:szCs w:val="16"/>
                <w:color w:val="auto"/>
              </w:rPr>
              <w:t>miqrasiya etmişdir. Nəticədə digər</w:t>
            </w:r>
          </w:p>
        </w:tc>
      </w:tr>
      <w:tr>
        <w:trPr>
          <w:trHeight w:val="183"/>
        </w:trPr>
        <w:tc>
          <w:tcPr>
            <w:tcW w:w="2900" w:type="dxa"/>
            <w:vAlign w:val="bottom"/>
          </w:tcPr>
          <w:p>
            <w:pPr>
              <w:jc w:val="center"/>
              <w:ind w:right="120"/>
              <w:spacing w:after="0" w:line="183" w:lineRule="exact"/>
              <w:rPr>
                <w:sz w:val="20"/>
                <w:szCs w:val="20"/>
                <w:color w:val="auto"/>
              </w:rPr>
            </w:pPr>
            <w:r>
              <w:rPr>
                <w:rFonts w:ascii="Arial" w:cs="Arial" w:eastAsia="Arial" w:hAnsi="Arial"/>
                <w:sz w:val="16"/>
                <w:szCs w:val="16"/>
                <w:color w:val="auto"/>
                <w:w w:val="99"/>
              </w:rPr>
              <w:t>davam etirilməsi, məlumat və tətbiqi</w:t>
            </w:r>
          </w:p>
        </w:tc>
        <w:tc>
          <w:tcPr>
            <w:tcW w:w="2920" w:type="dxa"/>
            <w:vAlign w:val="bottom"/>
          </w:tcPr>
          <w:p>
            <w:pPr>
              <w:jc w:val="center"/>
              <w:ind w:left="140"/>
              <w:spacing w:after="0" w:line="176" w:lineRule="exact"/>
              <w:rPr>
                <w:sz w:val="20"/>
                <w:szCs w:val="20"/>
                <w:color w:val="auto"/>
              </w:rPr>
            </w:pPr>
            <w:r>
              <w:rPr>
                <w:rFonts w:ascii="Arial" w:cs="Arial" w:eastAsia="Arial" w:hAnsi="Arial"/>
                <w:sz w:val="16"/>
                <w:szCs w:val="16"/>
                <w:color w:val="auto"/>
                <w:w w:val="99"/>
              </w:rPr>
              <w:t>nəqliyyat şirkətlərindən fərqli olaraq</w:t>
            </w:r>
          </w:p>
        </w:tc>
      </w:tr>
      <w:tr>
        <w:trPr>
          <w:trHeight w:val="187"/>
        </w:trPr>
        <w:tc>
          <w:tcPr>
            <w:tcW w:w="2900" w:type="dxa"/>
            <w:vAlign w:val="bottom"/>
          </w:tcPr>
          <w:p>
            <w:pPr>
              <w:jc w:val="center"/>
              <w:ind w:right="120"/>
              <w:spacing w:after="0"/>
              <w:rPr>
                <w:sz w:val="20"/>
                <w:szCs w:val="20"/>
                <w:color w:val="auto"/>
              </w:rPr>
            </w:pPr>
            <w:r>
              <w:rPr>
                <w:rFonts w:ascii="Arial" w:cs="Arial" w:eastAsia="Arial" w:hAnsi="Arial"/>
                <w:sz w:val="16"/>
                <w:szCs w:val="16"/>
                <w:color w:val="auto"/>
              </w:rPr>
              <w:t>proqramların “bulud”da yerləşdirilməsi</w:t>
            </w:r>
          </w:p>
        </w:tc>
        <w:tc>
          <w:tcPr>
            <w:tcW w:w="2920" w:type="dxa"/>
            <w:vAlign w:val="bottom"/>
          </w:tcPr>
          <w:p>
            <w:pPr>
              <w:jc w:val="center"/>
              <w:ind w:left="140"/>
              <w:spacing w:after="0" w:line="176" w:lineRule="exact"/>
              <w:rPr>
                <w:sz w:val="20"/>
                <w:szCs w:val="20"/>
                <w:color w:val="auto"/>
              </w:rPr>
            </w:pPr>
            <w:r>
              <w:rPr>
                <w:rFonts w:ascii="Arial" w:cs="Arial" w:eastAsia="Arial" w:hAnsi="Arial"/>
                <w:sz w:val="16"/>
                <w:szCs w:val="16"/>
                <w:color w:val="auto"/>
              </w:rPr>
              <w:t>gündəlik istifadəçi müraciətlərinin sayı</w:t>
            </w:r>
          </w:p>
        </w:tc>
      </w:tr>
      <w:tr>
        <w:trPr>
          <w:trHeight w:val="217"/>
        </w:trPr>
        <w:tc>
          <w:tcPr>
            <w:tcW w:w="2900" w:type="dxa"/>
            <w:vAlign w:val="bottom"/>
          </w:tcPr>
          <w:p>
            <w:pPr>
              <w:jc w:val="center"/>
              <w:ind w:right="120"/>
              <w:spacing w:after="0"/>
              <w:rPr>
                <w:sz w:val="20"/>
                <w:szCs w:val="20"/>
                <w:color w:val="auto"/>
              </w:rPr>
            </w:pPr>
            <w:r>
              <w:rPr>
                <w:rFonts w:ascii="Arial" w:cs="Arial" w:eastAsia="Arial" w:hAnsi="Arial"/>
                <w:sz w:val="16"/>
                <w:szCs w:val="16"/>
                <w:color w:val="auto"/>
                <w:w w:val="99"/>
              </w:rPr>
              <w:t>nəzərdə tutulmuşdur.</w:t>
            </w:r>
          </w:p>
        </w:tc>
        <w:tc>
          <w:tcPr>
            <w:tcW w:w="2920" w:type="dxa"/>
            <w:vAlign w:val="bottom"/>
          </w:tcPr>
          <w:p>
            <w:pPr>
              <w:jc w:val="center"/>
              <w:ind w:left="140"/>
              <w:spacing w:after="0" w:line="176" w:lineRule="exact"/>
              <w:rPr>
                <w:sz w:val="20"/>
                <w:szCs w:val="20"/>
                <w:color w:val="auto"/>
              </w:rPr>
            </w:pPr>
            <w:r>
              <w:rPr>
                <w:rFonts w:ascii="Arial" w:cs="Arial" w:eastAsia="Arial" w:hAnsi="Arial"/>
                <w:sz w:val="16"/>
                <w:szCs w:val="16"/>
                <w:color w:val="auto"/>
              </w:rPr>
              <w:t>50000-dən 5.5 milyona çatmışdır.</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687705</wp:posOffset>
            </wp:positionH>
            <wp:positionV relativeFrom="paragraph">
              <wp:posOffset>382905</wp:posOffset>
            </wp:positionV>
            <wp:extent cx="647700" cy="4298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extLst>
                    </a:blip>
                    <a:srcRect/>
                    <a:stretch>
                      <a:fillRect/>
                    </a:stretch>
                  </pic:blipFill>
                  <pic:spPr bwMode="auto">
                    <a:xfrm>
                      <a:off x="0" y="0"/>
                      <a:ext cx="647700" cy="429895"/>
                    </a:xfrm>
                    <a:prstGeom prst="rect">
                      <a:avLst/>
                    </a:prstGeom>
                    <a:noFill/>
                  </pic:spPr>
                </pic:pic>
              </a:graphicData>
            </a:graphic>
          </wp:anchor>
        </w:drawing>
        <w:drawing>
          <wp:anchor simplePos="0" relativeHeight="251657728" behindDoc="1" locked="0" layoutInCell="0" allowOverlap="1">
            <wp:simplePos x="0" y="0"/>
            <wp:positionH relativeFrom="column">
              <wp:posOffset>2726690</wp:posOffset>
            </wp:positionH>
            <wp:positionV relativeFrom="paragraph">
              <wp:posOffset>332740</wp:posOffset>
            </wp:positionV>
            <wp:extent cx="647700" cy="4279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647700" cy="4279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3260" w:type="dxa"/>
            <w:vAlign w:val="bottom"/>
            <w:vMerge w:val="restart"/>
          </w:tcPr>
          <w:p>
            <w:pPr>
              <w:jc w:val="center"/>
              <w:ind w:right="20"/>
              <w:spacing w:after="0"/>
              <w:rPr>
                <w:sz w:val="20"/>
                <w:szCs w:val="20"/>
                <w:color w:val="auto"/>
              </w:rPr>
            </w:pPr>
            <w:r>
              <w:rPr>
                <w:rFonts w:ascii="Arial" w:cs="Arial" w:eastAsia="Arial" w:hAnsi="Arial"/>
                <w:sz w:val="16"/>
                <w:szCs w:val="16"/>
                <w:b w:val="1"/>
                <w:bCs w:val="1"/>
                <w:color w:val="auto"/>
                <w:w w:val="99"/>
              </w:rPr>
              <w:t>İspaniya</w:t>
            </w:r>
          </w:p>
        </w:tc>
        <w:tc>
          <w:tcPr>
            <w:tcW w:w="2960" w:type="dxa"/>
            <w:vAlign w:val="bottom"/>
          </w:tcPr>
          <w:p>
            <w:pPr>
              <w:jc w:val="center"/>
              <w:ind w:left="40"/>
              <w:spacing w:after="0"/>
              <w:rPr>
                <w:sz w:val="20"/>
                <w:szCs w:val="20"/>
                <w:color w:val="auto"/>
              </w:rPr>
            </w:pPr>
            <w:r>
              <w:rPr>
                <w:rFonts w:ascii="Arial" w:cs="Arial" w:eastAsia="Arial" w:hAnsi="Arial"/>
                <w:sz w:val="16"/>
                <w:szCs w:val="16"/>
                <w:b w:val="1"/>
                <w:bCs w:val="1"/>
                <w:color w:val="auto"/>
                <w:w w:val="99"/>
              </w:rPr>
              <w:t>Fransa</w:t>
            </w:r>
          </w:p>
        </w:tc>
        <w:tc>
          <w:tcPr>
            <w:tcW w:w="0" w:type="dxa"/>
            <w:vAlign w:val="bottom"/>
          </w:tcPr>
          <w:p>
            <w:pPr>
              <w:spacing w:after="0"/>
              <w:rPr>
                <w:sz w:val="1"/>
                <w:szCs w:val="1"/>
                <w:color w:val="auto"/>
              </w:rPr>
            </w:pPr>
          </w:p>
        </w:tc>
      </w:tr>
      <w:tr>
        <w:trPr>
          <w:trHeight w:val="84"/>
        </w:trPr>
        <w:tc>
          <w:tcPr>
            <w:tcW w:w="3260" w:type="dxa"/>
            <w:vAlign w:val="bottom"/>
            <w:vMerge w:val="continue"/>
          </w:tcPr>
          <w:p>
            <w:pPr>
              <w:spacing w:after="0"/>
              <w:rPr>
                <w:sz w:val="7"/>
                <w:szCs w:val="7"/>
                <w:color w:val="auto"/>
              </w:rPr>
            </w:pPr>
          </w:p>
        </w:tc>
        <w:tc>
          <w:tcPr>
            <w:tcW w:w="2960" w:type="dxa"/>
            <w:vAlign w:val="bottom"/>
            <w:vMerge w:val="restart"/>
          </w:tcPr>
          <w:p>
            <w:pPr>
              <w:jc w:val="center"/>
              <w:ind w:left="20"/>
              <w:spacing w:after="0"/>
              <w:rPr>
                <w:sz w:val="20"/>
                <w:szCs w:val="20"/>
                <w:color w:val="auto"/>
              </w:rPr>
            </w:pPr>
            <w:r>
              <w:rPr>
                <w:rFonts w:ascii="Arial" w:cs="Arial" w:eastAsia="Arial" w:hAnsi="Arial"/>
                <w:sz w:val="16"/>
                <w:szCs w:val="16"/>
                <w:color w:val="auto"/>
              </w:rPr>
              <w:t>Parisdə 3 bələdiyyə hökuməti onlara</w:t>
            </w:r>
          </w:p>
        </w:tc>
        <w:tc>
          <w:tcPr>
            <w:tcW w:w="0" w:type="dxa"/>
            <w:vAlign w:val="bottom"/>
          </w:tcPr>
          <w:p>
            <w:pPr>
              <w:spacing w:after="0"/>
              <w:rPr>
                <w:sz w:val="1"/>
                <w:szCs w:val="1"/>
                <w:color w:val="auto"/>
              </w:rPr>
            </w:pPr>
          </w:p>
        </w:tc>
      </w:tr>
      <w:tr>
        <w:trPr>
          <w:trHeight w:val="103"/>
        </w:trPr>
        <w:tc>
          <w:tcPr>
            <w:tcW w:w="3260" w:type="dxa"/>
            <w:vAlign w:val="bottom"/>
            <w:vMerge w:val="restart"/>
          </w:tcPr>
          <w:p>
            <w:pPr>
              <w:jc w:val="center"/>
              <w:ind w:right="40"/>
              <w:spacing w:after="0"/>
              <w:rPr>
                <w:sz w:val="20"/>
                <w:szCs w:val="20"/>
                <w:color w:val="auto"/>
              </w:rPr>
            </w:pPr>
            <w:r>
              <w:rPr>
                <w:rFonts w:ascii="Arial" w:cs="Arial" w:eastAsia="Arial" w:hAnsi="Arial"/>
                <w:sz w:val="16"/>
                <w:szCs w:val="16"/>
                <w:color w:val="auto"/>
                <w:w w:val="99"/>
              </w:rPr>
              <w:t>Regional hökumət olan Kastilla-La Mança</w:t>
            </w:r>
          </w:p>
        </w:tc>
        <w:tc>
          <w:tcPr>
            <w:tcW w:w="29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82"/>
        </w:trPr>
        <w:tc>
          <w:tcPr>
            <w:tcW w:w="3260" w:type="dxa"/>
            <w:vAlign w:val="bottom"/>
            <w:vMerge w:val="continue"/>
          </w:tcPr>
          <w:p>
            <w:pPr>
              <w:spacing w:after="0"/>
              <w:rPr>
                <w:sz w:val="7"/>
                <w:szCs w:val="7"/>
                <w:color w:val="auto"/>
              </w:rPr>
            </w:pPr>
          </w:p>
        </w:tc>
        <w:tc>
          <w:tcPr>
            <w:tcW w:w="2960" w:type="dxa"/>
            <w:vAlign w:val="bottom"/>
            <w:vMerge w:val="restart"/>
          </w:tcPr>
          <w:p>
            <w:pPr>
              <w:jc w:val="center"/>
              <w:ind w:left="40"/>
              <w:spacing w:after="0"/>
              <w:rPr>
                <w:sz w:val="20"/>
                <w:szCs w:val="20"/>
                <w:color w:val="auto"/>
              </w:rPr>
            </w:pPr>
            <w:r>
              <w:rPr>
                <w:rFonts w:ascii="Arial" w:cs="Arial" w:eastAsia="Arial" w:hAnsi="Arial"/>
                <w:sz w:val="16"/>
                <w:szCs w:val="16"/>
                <w:color w:val="auto"/>
              </w:rPr>
              <w:t>məxsus 27 fiziki data mərkəzinin</w:t>
            </w:r>
          </w:p>
        </w:tc>
        <w:tc>
          <w:tcPr>
            <w:tcW w:w="0" w:type="dxa"/>
            <w:vAlign w:val="bottom"/>
          </w:tcPr>
          <w:p>
            <w:pPr>
              <w:spacing w:after="0"/>
              <w:rPr>
                <w:sz w:val="1"/>
                <w:szCs w:val="1"/>
                <w:color w:val="auto"/>
              </w:rPr>
            </w:pPr>
          </w:p>
        </w:tc>
      </w:tr>
      <w:tr>
        <w:trPr>
          <w:trHeight w:val="103"/>
        </w:trPr>
        <w:tc>
          <w:tcPr>
            <w:tcW w:w="3260" w:type="dxa"/>
            <w:vAlign w:val="bottom"/>
            <w:vMerge w:val="restart"/>
          </w:tcPr>
          <w:p>
            <w:pPr>
              <w:jc w:val="center"/>
              <w:ind w:right="40"/>
              <w:spacing w:after="0"/>
              <w:rPr>
                <w:sz w:val="20"/>
                <w:szCs w:val="20"/>
                <w:color w:val="auto"/>
              </w:rPr>
            </w:pPr>
            <w:r>
              <w:rPr>
                <w:rFonts w:ascii="Arial" w:cs="Arial" w:eastAsia="Arial" w:hAnsi="Arial"/>
                <w:sz w:val="16"/>
                <w:szCs w:val="16"/>
                <w:color w:val="auto"/>
              </w:rPr>
              <w:t>919 bələdiyyəni administrativ, təhsil və</w:t>
            </w:r>
          </w:p>
        </w:tc>
        <w:tc>
          <w:tcPr>
            <w:tcW w:w="29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82"/>
        </w:trPr>
        <w:tc>
          <w:tcPr>
            <w:tcW w:w="3260" w:type="dxa"/>
            <w:vAlign w:val="bottom"/>
            <w:vMerge w:val="continue"/>
          </w:tcPr>
          <w:p>
            <w:pPr>
              <w:spacing w:after="0"/>
              <w:rPr>
                <w:sz w:val="7"/>
                <w:szCs w:val="7"/>
                <w:color w:val="auto"/>
              </w:rPr>
            </w:pPr>
          </w:p>
        </w:tc>
        <w:tc>
          <w:tcPr>
            <w:tcW w:w="2960" w:type="dxa"/>
            <w:vAlign w:val="bottom"/>
            <w:vMerge w:val="restart"/>
          </w:tcPr>
          <w:p>
            <w:pPr>
              <w:jc w:val="center"/>
              <w:ind w:left="20"/>
              <w:spacing w:after="0" w:line="182" w:lineRule="exact"/>
              <w:rPr>
                <w:sz w:val="20"/>
                <w:szCs w:val="20"/>
                <w:color w:val="auto"/>
              </w:rPr>
            </w:pPr>
            <w:r>
              <w:rPr>
                <w:rFonts w:ascii="Arial" w:cs="Arial" w:eastAsia="Arial" w:hAnsi="Arial"/>
                <w:sz w:val="16"/>
                <w:szCs w:val="16"/>
                <w:color w:val="auto"/>
                <w:w w:val="99"/>
              </w:rPr>
              <w:t>virtuallaşdırılmasını qərara almışdır.</w:t>
            </w:r>
          </w:p>
        </w:tc>
        <w:tc>
          <w:tcPr>
            <w:tcW w:w="0" w:type="dxa"/>
            <w:vAlign w:val="bottom"/>
          </w:tcPr>
          <w:p>
            <w:pPr>
              <w:spacing w:after="0"/>
              <w:rPr>
                <w:sz w:val="1"/>
                <w:szCs w:val="1"/>
                <w:color w:val="auto"/>
              </w:rPr>
            </w:pPr>
          </w:p>
        </w:tc>
      </w:tr>
      <w:tr>
        <w:trPr>
          <w:trHeight w:val="101"/>
        </w:trPr>
        <w:tc>
          <w:tcPr>
            <w:tcW w:w="3260" w:type="dxa"/>
            <w:vAlign w:val="bottom"/>
            <w:vMerge w:val="restart"/>
          </w:tcPr>
          <w:p>
            <w:pPr>
              <w:jc w:val="center"/>
              <w:ind w:right="40"/>
              <w:spacing w:after="0"/>
              <w:rPr>
                <w:sz w:val="20"/>
                <w:szCs w:val="20"/>
                <w:color w:val="auto"/>
              </w:rPr>
            </w:pPr>
            <w:r>
              <w:rPr>
                <w:rFonts w:ascii="Arial" w:cs="Arial" w:eastAsia="Arial" w:hAnsi="Arial"/>
                <w:sz w:val="16"/>
                <w:szCs w:val="16"/>
                <w:color w:val="auto"/>
              </w:rPr>
              <w:t>sağlamlıq xidmətləri ilə təmin edir. “Elektron</w:t>
            </w:r>
          </w:p>
        </w:tc>
        <w:tc>
          <w:tcPr>
            <w:tcW w:w="29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84"/>
        </w:trPr>
        <w:tc>
          <w:tcPr>
            <w:tcW w:w="3260" w:type="dxa"/>
            <w:vAlign w:val="bottom"/>
            <w:vMerge w:val="continue"/>
          </w:tcPr>
          <w:p>
            <w:pPr>
              <w:spacing w:after="0"/>
              <w:rPr>
                <w:sz w:val="7"/>
                <w:szCs w:val="7"/>
                <w:color w:val="auto"/>
              </w:rPr>
            </w:pPr>
          </w:p>
        </w:tc>
        <w:tc>
          <w:tcPr>
            <w:tcW w:w="2960" w:type="dxa"/>
            <w:vAlign w:val="bottom"/>
            <w:vMerge w:val="restart"/>
          </w:tcPr>
          <w:p>
            <w:pPr>
              <w:jc w:val="center"/>
              <w:ind w:left="40"/>
              <w:spacing w:after="0"/>
              <w:rPr>
                <w:sz w:val="20"/>
                <w:szCs w:val="20"/>
                <w:color w:val="auto"/>
              </w:rPr>
            </w:pPr>
            <w:r>
              <w:rPr>
                <w:rFonts w:ascii="Arial" w:cs="Arial" w:eastAsia="Arial" w:hAnsi="Arial"/>
                <w:sz w:val="16"/>
                <w:szCs w:val="16"/>
                <w:color w:val="auto"/>
              </w:rPr>
              <w:t>Nəticədə 1000 işçi masası</w:t>
            </w:r>
          </w:p>
        </w:tc>
        <w:tc>
          <w:tcPr>
            <w:tcW w:w="0" w:type="dxa"/>
            <w:vAlign w:val="bottom"/>
          </w:tcPr>
          <w:p>
            <w:pPr>
              <w:spacing w:after="0"/>
              <w:rPr>
                <w:sz w:val="1"/>
                <w:szCs w:val="1"/>
                <w:color w:val="auto"/>
              </w:rPr>
            </w:pPr>
          </w:p>
        </w:tc>
      </w:tr>
      <w:tr>
        <w:trPr>
          <w:trHeight w:val="101"/>
        </w:trPr>
        <w:tc>
          <w:tcPr>
            <w:tcW w:w="3260" w:type="dxa"/>
            <w:vAlign w:val="bottom"/>
            <w:vMerge w:val="restart"/>
          </w:tcPr>
          <w:p>
            <w:pPr>
              <w:jc w:val="center"/>
              <w:ind w:right="40"/>
              <w:spacing w:after="0" w:line="182" w:lineRule="exact"/>
              <w:rPr>
                <w:sz w:val="20"/>
                <w:szCs w:val="20"/>
                <w:color w:val="auto"/>
              </w:rPr>
            </w:pPr>
            <w:r>
              <w:rPr>
                <w:rFonts w:ascii="Arial" w:cs="Arial" w:eastAsia="Arial" w:hAnsi="Arial"/>
                <w:sz w:val="16"/>
                <w:szCs w:val="16"/>
                <w:color w:val="auto"/>
              </w:rPr>
              <w:t>hökumət”də pensiya, vergi, sürücülük</w:t>
            </w:r>
          </w:p>
        </w:tc>
        <w:tc>
          <w:tcPr>
            <w:tcW w:w="29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82"/>
        </w:trPr>
        <w:tc>
          <w:tcPr>
            <w:tcW w:w="3260" w:type="dxa"/>
            <w:vAlign w:val="bottom"/>
            <w:vMerge w:val="continue"/>
          </w:tcPr>
          <w:p>
            <w:pPr>
              <w:spacing w:after="0"/>
              <w:rPr>
                <w:sz w:val="7"/>
                <w:szCs w:val="7"/>
                <w:color w:val="auto"/>
              </w:rPr>
            </w:pPr>
          </w:p>
        </w:tc>
        <w:tc>
          <w:tcPr>
            <w:tcW w:w="2960" w:type="dxa"/>
            <w:vAlign w:val="bottom"/>
            <w:vMerge w:val="restart"/>
          </w:tcPr>
          <w:p>
            <w:pPr>
              <w:jc w:val="center"/>
              <w:ind w:left="40"/>
              <w:spacing w:after="0"/>
              <w:rPr>
                <w:sz w:val="20"/>
                <w:szCs w:val="20"/>
                <w:color w:val="auto"/>
              </w:rPr>
            </w:pPr>
            <w:r>
              <w:rPr>
                <w:rFonts w:ascii="Arial" w:cs="Arial" w:eastAsia="Arial" w:hAnsi="Arial"/>
                <w:sz w:val="16"/>
                <w:szCs w:val="16"/>
                <w:color w:val="auto"/>
              </w:rPr>
              <w:t>virtuallaşdırılmış və məlumat</w:t>
            </w:r>
          </w:p>
        </w:tc>
        <w:tc>
          <w:tcPr>
            <w:tcW w:w="0" w:type="dxa"/>
            <w:vAlign w:val="bottom"/>
          </w:tcPr>
          <w:p>
            <w:pPr>
              <w:spacing w:after="0"/>
              <w:rPr>
                <w:sz w:val="1"/>
                <w:szCs w:val="1"/>
                <w:color w:val="auto"/>
              </w:rPr>
            </w:pPr>
          </w:p>
        </w:tc>
      </w:tr>
      <w:tr>
        <w:trPr>
          <w:trHeight w:val="104"/>
        </w:trPr>
        <w:tc>
          <w:tcPr>
            <w:tcW w:w="3260" w:type="dxa"/>
            <w:vAlign w:val="bottom"/>
            <w:vMerge w:val="restart"/>
          </w:tcPr>
          <w:p>
            <w:pPr>
              <w:jc w:val="center"/>
              <w:ind w:right="40"/>
              <w:spacing w:after="0"/>
              <w:rPr>
                <w:sz w:val="20"/>
                <w:szCs w:val="20"/>
                <w:color w:val="auto"/>
              </w:rPr>
            </w:pPr>
            <w:r>
              <w:rPr>
                <w:rFonts w:ascii="Arial" w:cs="Arial" w:eastAsia="Arial" w:hAnsi="Arial"/>
                <w:sz w:val="16"/>
                <w:szCs w:val="16"/>
                <w:color w:val="auto"/>
                <w:w w:val="99"/>
              </w:rPr>
              <w:t>lisenziyası və təhsil portalı xidmətləri</w:t>
            </w:r>
          </w:p>
        </w:tc>
        <w:tc>
          <w:tcPr>
            <w:tcW w:w="29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82"/>
        </w:trPr>
        <w:tc>
          <w:tcPr>
            <w:tcW w:w="3260" w:type="dxa"/>
            <w:vAlign w:val="bottom"/>
            <w:vMerge w:val="continue"/>
          </w:tcPr>
          <w:p>
            <w:pPr>
              <w:spacing w:after="0"/>
              <w:rPr>
                <w:sz w:val="7"/>
                <w:szCs w:val="7"/>
                <w:color w:val="auto"/>
              </w:rPr>
            </w:pPr>
          </w:p>
        </w:tc>
        <w:tc>
          <w:tcPr>
            <w:tcW w:w="2960" w:type="dxa"/>
            <w:vAlign w:val="bottom"/>
            <w:vMerge w:val="restart"/>
          </w:tcPr>
          <w:p>
            <w:pPr>
              <w:jc w:val="center"/>
              <w:ind w:left="40"/>
              <w:spacing w:after="0" w:line="182" w:lineRule="exact"/>
              <w:rPr>
                <w:sz w:val="20"/>
                <w:szCs w:val="20"/>
                <w:color w:val="auto"/>
              </w:rPr>
            </w:pPr>
            <w:r>
              <w:rPr>
                <w:rFonts w:ascii="Arial" w:cs="Arial" w:eastAsia="Arial" w:hAnsi="Arial"/>
                <w:sz w:val="16"/>
                <w:szCs w:val="16"/>
                <w:color w:val="auto"/>
              </w:rPr>
              <w:t>şəbəkəsinin tutumu 6 terabayt həddində</w:t>
            </w:r>
          </w:p>
        </w:tc>
        <w:tc>
          <w:tcPr>
            <w:tcW w:w="0" w:type="dxa"/>
            <w:vAlign w:val="bottom"/>
          </w:tcPr>
          <w:p>
            <w:pPr>
              <w:spacing w:after="0"/>
              <w:rPr>
                <w:sz w:val="1"/>
                <w:szCs w:val="1"/>
                <w:color w:val="auto"/>
              </w:rPr>
            </w:pPr>
          </w:p>
        </w:tc>
      </w:tr>
      <w:tr>
        <w:trPr>
          <w:trHeight w:val="101"/>
        </w:trPr>
        <w:tc>
          <w:tcPr>
            <w:tcW w:w="3260" w:type="dxa"/>
            <w:vAlign w:val="bottom"/>
            <w:vMerge w:val="restart"/>
          </w:tcPr>
          <w:p>
            <w:pPr>
              <w:jc w:val="center"/>
              <w:ind w:right="40"/>
              <w:spacing w:after="0"/>
              <w:rPr>
                <w:sz w:val="20"/>
                <w:szCs w:val="20"/>
                <w:color w:val="auto"/>
              </w:rPr>
            </w:pPr>
            <w:r>
              <w:rPr>
                <w:rFonts w:ascii="Arial" w:cs="Arial" w:eastAsia="Arial" w:hAnsi="Arial"/>
                <w:sz w:val="16"/>
                <w:szCs w:val="16"/>
                <w:color w:val="auto"/>
              </w:rPr>
              <w:t>“bulud”da göstərilmiş və fiziki data</w:t>
            </w:r>
          </w:p>
        </w:tc>
        <w:tc>
          <w:tcPr>
            <w:tcW w:w="29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84"/>
        </w:trPr>
        <w:tc>
          <w:tcPr>
            <w:tcW w:w="3260" w:type="dxa"/>
            <w:vAlign w:val="bottom"/>
            <w:vMerge w:val="continue"/>
          </w:tcPr>
          <w:p>
            <w:pPr>
              <w:spacing w:after="0"/>
              <w:rPr>
                <w:sz w:val="7"/>
                <w:szCs w:val="7"/>
                <w:color w:val="auto"/>
              </w:rPr>
            </w:pPr>
          </w:p>
        </w:tc>
        <w:tc>
          <w:tcPr>
            <w:tcW w:w="2960" w:type="dxa"/>
            <w:vAlign w:val="bottom"/>
            <w:vMerge w:val="restart"/>
          </w:tcPr>
          <w:p>
            <w:pPr>
              <w:jc w:val="center"/>
              <w:ind w:left="40"/>
              <w:spacing w:after="0"/>
              <w:rPr>
                <w:sz w:val="20"/>
                <w:szCs w:val="20"/>
                <w:color w:val="auto"/>
              </w:rPr>
            </w:pPr>
            <w:r>
              <w:rPr>
                <w:rFonts w:ascii="Arial" w:cs="Arial" w:eastAsia="Arial" w:hAnsi="Arial"/>
                <w:sz w:val="16"/>
                <w:szCs w:val="16"/>
                <w:color w:val="auto"/>
              </w:rPr>
              <w:t>saxlanılmışdır.</w:t>
            </w:r>
          </w:p>
        </w:tc>
        <w:tc>
          <w:tcPr>
            <w:tcW w:w="0" w:type="dxa"/>
            <w:vAlign w:val="bottom"/>
          </w:tcPr>
          <w:p>
            <w:pPr>
              <w:spacing w:after="0"/>
              <w:rPr>
                <w:sz w:val="1"/>
                <w:szCs w:val="1"/>
                <w:color w:val="auto"/>
              </w:rPr>
            </w:pPr>
          </w:p>
        </w:tc>
      </w:tr>
      <w:tr>
        <w:trPr>
          <w:trHeight w:val="101"/>
        </w:trPr>
        <w:tc>
          <w:tcPr>
            <w:tcW w:w="3260" w:type="dxa"/>
            <w:vAlign w:val="bottom"/>
            <w:vMerge w:val="restart"/>
          </w:tcPr>
          <w:p>
            <w:pPr>
              <w:jc w:val="center"/>
              <w:ind w:right="40"/>
              <w:spacing w:after="0" w:line="182" w:lineRule="exact"/>
              <w:rPr>
                <w:sz w:val="20"/>
                <w:szCs w:val="20"/>
                <w:color w:val="auto"/>
              </w:rPr>
            </w:pPr>
            <w:r>
              <w:rPr>
                <w:rFonts w:ascii="Arial" w:cs="Arial" w:eastAsia="Arial" w:hAnsi="Arial"/>
                <w:sz w:val="16"/>
                <w:szCs w:val="16"/>
                <w:color w:val="auto"/>
              </w:rPr>
              <w:t>mərkəzlərinin sayı 48-dən 2-yə endirilərək iş</w:t>
            </w:r>
          </w:p>
        </w:tc>
        <w:tc>
          <w:tcPr>
            <w:tcW w:w="29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82"/>
        </w:trPr>
        <w:tc>
          <w:tcPr>
            <w:tcW w:w="3260" w:type="dxa"/>
            <w:vAlign w:val="bottom"/>
            <w:vMerge w:val="continue"/>
          </w:tcPr>
          <w:p>
            <w:pPr>
              <w:spacing w:after="0"/>
              <w:rPr>
                <w:sz w:val="7"/>
                <w:szCs w:val="7"/>
                <w:color w:val="auto"/>
              </w:rPr>
            </w:pPr>
          </w:p>
        </w:tc>
        <w:tc>
          <w:tcPr>
            <w:tcW w:w="29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85"/>
        </w:trPr>
        <w:tc>
          <w:tcPr>
            <w:tcW w:w="3260" w:type="dxa"/>
            <w:vAlign w:val="bottom"/>
          </w:tcPr>
          <w:p>
            <w:pPr>
              <w:jc w:val="center"/>
              <w:ind w:right="40"/>
              <w:spacing w:after="0"/>
              <w:rPr>
                <w:sz w:val="20"/>
                <w:szCs w:val="20"/>
                <w:color w:val="auto"/>
              </w:rPr>
            </w:pPr>
            <w:r>
              <w:rPr>
                <w:rFonts w:ascii="Arial" w:cs="Arial" w:eastAsia="Arial" w:hAnsi="Arial"/>
                <w:sz w:val="16"/>
                <w:szCs w:val="16"/>
                <w:color w:val="auto"/>
              </w:rPr>
              <w:t>yükü azaldılmışdır.</w:t>
            </w:r>
          </w:p>
        </w:tc>
        <w:tc>
          <w:tcPr>
            <w:tcW w:w="2960" w:type="dxa"/>
            <w:vAlign w:val="bottom"/>
          </w:tcPr>
          <w:p>
            <w:pPr>
              <w:spacing w:after="0"/>
              <w:rPr>
                <w:sz w:val="16"/>
                <w:szCs w:val="1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1612900</wp:posOffset>
            </wp:positionH>
            <wp:positionV relativeFrom="paragraph">
              <wp:posOffset>381000</wp:posOffset>
            </wp:positionV>
            <wp:extent cx="647700" cy="4279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47700" cy="4279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jc w:val="center"/>
        <w:ind w:right="6120"/>
        <w:spacing w:after="0"/>
        <w:rPr>
          <w:sz w:val="20"/>
          <w:szCs w:val="20"/>
          <w:color w:val="auto"/>
        </w:rPr>
      </w:pPr>
      <w:r>
        <w:rPr>
          <w:rFonts w:ascii="Arial" w:cs="Arial" w:eastAsia="Arial" w:hAnsi="Arial"/>
          <w:sz w:val="16"/>
          <w:szCs w:val="16"/>
          <w:b w:val="1"/>
          <w:bCs w:val="1"/>
          <w:color w:val="auto"/>
        </w:rPr>
        <w:t>İngiltərə</w:t>
      </w:r>
    </w:p>
    <w:p>
      <w:pPr>
        <w:spacing w:after="0" w:line="3" w:lineRule="exact"/>
        <w:rPr>
          <w:sz w:val="20"/>
          <w:szCs w:val="20"/>
          <w:color w:val="auto"/>
        </w:rPr>
      </w:pPr>
    </w:p>
    <w:p>
      <w:pPr>
        <w:jc w:val="center"/>
        <w:ind w:right="6120"/>
        <w:spacing w:after="0"/>
        <w:rPr>
          <w:sz w:val="20"/>
          <w:szCs w:val="20"/>
          <w:color w:val="auto"/>
        </w:rPr>
      </w:pPr>
      <w:r>
        <w:rPr>
          <w:rFonts w:ascii="Arial" w:cs="Arial" w:eastAsia="Arial" w:hAnsi="Arial"/>
          <w:sz w:val="16"/>
          <w:szCs w:val="16"/>
          <w:color w:val="auto"/>
        </w:rPr>
        <w:t>Qlauster şəhərinin polis qüvvələri ölkənin cənub-qərb</w:t>
      </w:r>
    </w:p>
    <w:p>
      <w:pPr>
        <w:jc w:val="center"/>
        <w:ind w:right="6120"/>
        <w:spacing w:after="0" w:line="237" w:lineRule="auto"/>
        <w:rPr>
          <w:sz w:val="20"/>
          <w:szCs w:val="20"/>
          <w:color w:val="auto"/>
        </w:rPr>
      </w:pPr>
      <w:r>
        <w:rPr>
          <w:rFonts w:ascii="Arial" w:cs="Arial" w:eastAsia="Arial" w:hAnsi="Arial"/>
          <w:sz w:val="16"/>
          <w:szCs w:val="16"/>
          <w:color w:val="auto"/>
        </w:rPr>
        <w:t>hissəsi üzrə şəhərin 6 qəsəbəsində xidmət edirlər. Büdcə</w:t>
      </w:r>
    </w:p>
    <w:p>
      <w:pPr>
        <w:spacing w:after="0" w:line="2" w:lineRule="exact"/>
        <w:rPr>
          <w:sz w:val="20"/>
          <w:szCs w:val="20"/>
          <w:color w:val="auto"/>
        </w:rPr>
      </w:pPr>
    </w:p>
    <w:p>
      <w:pPr>
        <w:jc w:val="center"/>
        <w:ind w:right="6120"/>
        <w:spacing w:after="0"/>
        <w:rPr>
          <w:sz w:val="20"/>
          <w:szCs w:val="20"/>
          <w:color w:val="auto"/>
        </w:rPr>
      </w:pPr>
      <w:r>
        <w:rPr>
          <w:rFonts w:ascii="Arial" w:cs="Arial" w:eastAsia="Arial" w:hAnsi="Arial"/>
          <w:sz w:val="16"/>
          <w:szCs w:val="16"/>
          <w:color w:val="auto"/>
        </w:rPr>
        <w:t>çətinliyi səbəbilə restrukturizasiya aparılaraq fiziki</w:t>
      </w:r>
    </w:p>
    <w:p>
      <w:pPr>
        <w:spacing w:after="0" w:line="1" w:lineRule="exact"/>
        <w:rPr>
          <w:sz w:val="20"/>
          <w:szCs w:val="20"/>
          <w:color w:val="auto"/>
        </w:rPr>
      </w:pPr>
    </w:p>
    <w:p>
      <w:pPr>
        <w:jc w:val="center"/>
        <w:ind w:right="6120"/>
        <w:spacing w:after="0"/>
        <w:rPr>
          <w:sz w:val="20"/>
          <w:szCs w:val="20"/>
          <w:color w:val="auto"/>
        </w:rPr>
      </w:pPr>
      <w:r>
        <w:rPr>
          <w:rFonts w:ascii="Arial" w:cs="Arial" w:eastAsia="Arial" w:hAnsi="Arial"/>
          <w:sz w:val="16"/>
          <w:szCs w:val="16"/>
          <w:color w:val="auto"/>
        </w:rPr>
        <w:t>maşınlarda olan 200 server virtuallaşdırılaraq, təkcə 2</w:t>
      </w:r>
    </w:p>
    <w:p>
      <w:pPr>
        <w:jc w:val="center"/>
        <w:ind w:right="6120"/>
        <w:spacing w:after="0" w:line="237" w:lineRule="auto"/>
        <w:rPr>
          <w:sz w:val="20"/>
          <w:szCs w:val="20"/>
          <w:color w:val="auto"/>
        </w:rPr>
      </w:pPr>
      <w:r>
        <w:rPr>
          <w:rFonts w:ascii="Arial" w:cs="Arial" w:eastAsia="Arial" w:hAnsi="Arial"/>
          <w:sz w:val="16"/>
          <w:szCs w:val="16"/>
          <w:color w:val="auto"/>
        </w:rPr>
        <w:t>şassidə cəmləşdirilmişdir.</w:t>
      </w:r>
    </w:p>
    <w:p>
      <w:pPr>
        <w:spacing w:after="0" w:line="20" w:lineRule="exact"/>
        <w:rPr>
          <w:sz w:val="20"/>
          <w:szCs w:val="20"/>
          <w:color w:val="auto"/>
        </w:rPr>
      </w:pPr>
      <w:r>
        <w:rPr>
          <w:sz w:val="20"/>
          <w:szCs w:val="20"/>
          <w:color w:val="auto"/>
        </w:rPr>
        <w:br w:type="column"/>
      </w:r>
    </w:p>
    <w:p>
      <w:pPr>
        <w:spacing w:after="0" w:line="181" w:lineRule="exact"/>
        <w:rPr>
          <w:sz w:val="20"/>
          <w:szCs w:val="20"/>
          <w:color w:val="auto"/>
        </w:rPr>
      </w:pPr>
    </w:p>
    <w:p>
      <w:pPr>
        <w:ind w:left="820"/>
        <w:spacing w:after="0"/>
        <w:rPr>
          <w:sz w:val="20"/>
          <w:szCs w:val="20"/>
          <w:color w:val="auto"/>
        </w:rPr>
      </w:pPr>
      <w:r>
        <w:rPr>
          <w:rFonts w:ascii="Calibri" w:cs="Calibri" w:eastAsia="Calibri" w:hAnsi="Calibri"/>
          <w:sz w:val="22"/>
          <w:szCs w:val="22"/>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-4591050</wp:posOffset>
            </wp:positionH>
            <wp:positionV relativeFrom="paragraph">
              <wp:posOffset>-276225</wp:posOffset>
            </wp:positionV>
            <wp:extent cx="6077585" cy="63442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6077585" cy="63442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ind w:left="-79"/>
        <w:spacing w:after="0"/>
        <w:rPr>
          <w:sz w:val="20"/>
          <w:szCs w:val="20"/>
          <w:color w:val="auto"/>
        </w:rPr>
      </w:pPr>
      <w:r>
        <w:rPr>
          <w:rFonts w:ascii="Arial" w:cs="Arial" w:eastAsia="Arial" w:hAnsi="Arial"/>
          <w:sz w:val="20"/>
          <w:szCs w:val="20"/>
          <w:b w:val="1"/>
          <w:bCs w:val="1"/>
          <w:color w:val="000099"/>
        </w:rPr>
        <w:t>Avropa İttifaqı tərəfində</w:t>
      </w:r>
    </w:p>
    <w:p>
      <w:pPr>
        <w:jc w:val="center"/>
        <w:ind w:left="-199"/>
        <w:spacing w:after="0"/>
        <w:rPr>
          <w:sz w:val="20"/>
          <w:szCs w:val="20"/>
          <w:color w:val="auto"/>
        </w:rPr>
      </w:pPr>
      <w:r>
        <w:rPr>
          <w:rFonts w:ascii="Arial" w:cs="Arial" w:eastAsia="Arial" w:hAnsi="Arial"/>
          <w:sz w:val="20"/>
          <w:szCs w:val="20"/>
          <w:b w:val="1"/>
          <w:bCs w:val="1"/>
          <w:color w:val="000099"/>
        </w:rPr>
        <w:t>dövlət sektorunda</w:t>
      </w:r>
    </w:p>
    <w:p>
      <w:pPr>
        <w:spacing w:after="0" w:line="11" w:lineRule="exact"/>
        <w:rPr>
          <w:sz w:val="20"/>
          <w:szCs w:val="20"/>
          <w:color w:val="auto"/>
        </w:rPr>
      </w:pPr>
    </w:p>
    <w:p>
      <w:pPr>
        <w:jc w:val="center"/>
        <w:ind w:right="20"/>
        <w:spacing w:after="0"/>
        <w:rPr>
          <w:sz w:val="20"/>
          <w:szCs w:val="20"/>
          <w:color w:val="auto"/>
        </w:rPr>
      </w:pPr>
      <w:r>
        <w:rPr>
          <w:rFonts w:ascii="Arial" w:cs="Arial" w:eastAsia="Arial" w:hAnsi="Arial"/>
          <w:sz w:val="19"/>
          <w:szCs w:val="19"/>
          <w:b w:val="1"/>
          <w:bCs w:val="1"/>
          <w:color w:val="000099"/>
        </w:rPr>
        <w:t>“bulud” texnologiyasınd</w:t>
      </w:r>
    </w:p>
    <w:p>
      <w:pPr>
        <w:spacing w:after="0" w:line="2" w:lineRule="exact"/>
        <w:rPr>
          <w:sz w:val="20"/>
          <w:szCs w:val="20"/>
          <w:color w:val="auto"/>
        </w:rPr>
      </w:pPr>
    </w:p>
    <w:p>
      <w:pPr>
        <w:jc w:val="center"/>
        <w:ind w:left="-199"/>
        <w:spacing w:after="0"/>
        <w:rPr>
          <w:sz w:val="20"/>
          <w:szCs w:val="20"/>
          <w:color w:val="auto"/>
        </w:rPr>
      </w:pPr>
      <w:r>
        <w:rPr>
          <w:rFonts w:ascii="Arial" w:cs="Arial" w:eastAsia="Arial" w:hAnsi="Arial"/>
          <w:sz w:val="20"/>
          <w:szCs w:val="20"/>
          <w:b w:val="1"/>
          <w:bCs w:val="1"/>
          <w:color w:val="000099"/>
        </w:rPr>
        <w:t>istifadə</w:t>
      </w:r>
    </w:p>
    <w:p>
      <w:pPr>
        <w:ind w:left="360"/>
        <w:spacing w:after="0" w:line="237" w:lineRule="auto"/>
        <w:rPr>
          <w:sz w:val="20"/>
          <w:szCs w:val="20"/>
          <w:color w:val="auto"/>
        </w:rPr>
      </w:pPr>
      <w:r>
        <w:rPr>
          <w:rFonts w:ascii="Arial" w:cs="Arial" w:eastAsia="Arial" w:hAnsi="Arial"/>
          <w:sz w:val="20"/>
          <w:szCs w:val="20"/>
          <w:b w:val="1"/>
          <w:bCs w:val="1"/>
          <w:color w:val="000099"/>
        </w:rPr>
        <w:t>“Cloud for Europe”</w:t>
      </w:r>
    </w:p>
    <w:p>
      <w:pPr>
        <w:spacing w:after="0" w:line="12" w:lineRule="exact"/>
        <w:rPr>
          <w:sz w:val="20"/>
          <w:szCs w:val="20"/>
          <w:color w:val="auto"/>
        </w:rPr>
      </w:pPr>
    </w:p>
    <w:p>
      <w:pPr>
        <w:ind w:left="180"/>
        <w:spacing w:after="0"/>
        <w:rPr>
          <w:sz w:val="20"/>
          <w:szCs w:val="20"/>
          <w:color w:val="auto"/>
        </w:rPr>
      </w:pPr>
      <w:r>
        <w:rPr>
          <w:rFonts w:ascii="Arial" w:cs="Arial" w:eastAsia="Arial" w:hAnsi="Arial"/>
          <w:sz w:val="19"/>
          <w:szCs w:val="19"/>
          <w:b w:val="1"/>
          <w:bCs w:val="1"/>
          <w:color w:val="000099"/>
        </w:rPr>
        <w:t>layihəsi ilə dəstəklənir.</w:t>
      </w:r>
    </w:p>
    <w:p>
      <w:pPr>
        <w:spacing w:after="0" w:line="2" w:lineRule="exact"/>
        <w:rPr>
          <w:sz w:val="20"/>
          <w:szCs w:val="20"/>
          <w:color w:val="auto"/>
        </w:rPr>
      </w:pPr>
    </w:p>
    <w:p>
      <w:pPr>
        <w:ind w:left="140"/>
        <w:spacing w:after="0"/>
        <w:rPr>
          <w:sz w:val="20"/>
          <w:szCs w:val="20"/>
          <w:color w:val="auto"/>
        </w:rPr>
      </w:pPr>
      <w:r>
        <w:rPr>
          <w:rFonts w:ascii="Arial" w:cs="Arial" w:eastAsia="Arial" w:hAnsi="Arial"/>
          <w:sz w:val="20"/>
          <w:szCs w:val="20"/>
          <w:b w:val="1"/>
          <w:bCs w:val="1"/>
          <w:u w:val="single" w:color="auto"/>
          <w:color w:val="000099"/>
        </w:rPr>
        <w:t>www.cloudforeurope.e</w:t>
      </w:r>
    </w:p>
    <w:p>
      <w:pPr>
        <w:sectPr>
          <w:pgSz w:w="15840" w:h="12240" w:orient="landscape"/>
          <w:cols w:equalWidth="0" w:num="2">
            <w:col w:w="12200" w:space="720"/>
            <w:col w:w="2340"/>
          </w:cols>
          <w:pgMar w:left="580" w:top="510" w:right="0" w:bottom="1440" w:gutter="0" w:footer="0" w:header="0"/>
        </w:sectPr>
      </w:pPr>
    </w:p>
    <w:p>
      <w:pPr>
        <w:ind w:left="3540" w:right="260" w:hanging="2725"/>
        <w:spacing w:after="0" w:line="235" w:lineRule="auto"/>
        <w:tabs>
          <w:tab w:leader="none" w:pos="1084" w:val="left"/>
        </w:tabs>
        <w:numPr>
          <w:ilvl w:val="0"/>
          <w:numId w:val="3"/>
        </w:numPr>
        <w:rPr>
          <w:rFonts w:ascii="Arial" w:cs="Arial" w:eastAsia="Arial" w:hAnsi="Arial"/>
          <w:sz w:val="24"/>
          <w:szCs w:val="24"/>
          <w:b w:val="1"/>
          <w:bCs w:val="1"/>
          <w:color w:val="auto"/>
        </w:rPr>
      </w:pPr>
      <w:r>
        <w:rPr>
          <w:rFonts w:ascii="Arial" w:cs="Arial" w:eastAsia="Arial" w:hAnsi="Arial"/>
          <w:sz w:val="24"/>
          <w:szCs w:val="24"/>
          <w:b w:val="1"/>
          <w:bCs w:val="1"/>
          <w:color w:val="auto"/>
        </w:rPr>
        <w:t>Azərbaycan Respublikasında dövlət idarəçiliyində İKT-nin tətbiqinin mövcud vəziyyəti</w:t>
      </w:r>
    </w:p>
    <w:p>
      <w:pPr>
        <w:spacing w:after="0" w:line="132" w:lineRule="exact"/>
        <w:rPr>
          <w:sz w:val="20"/>
          <w:szCs w:val="20"/>
          <w:color w:val="auto"/>
        </w:rPr>
      </w:pPr>
    </w:p>
    <w:p>
      <w:pPr>
        <w:jc w:val="both"/>
        <w:ind w:firstLine="631"/>
        <w:spacing w:after="0" w:line="238" w:lineRule="auto"/>
        <w:rPr>
          <w:sz w:val="20"/>
          <w:szCs w:val="20"/>
          <w:color w:val="auto"/>
        </w:rPr>
      </w:pPr>
      <w:r>
        <w:rPr>
          <w:rFonts w:ascii="Arial" w:cs="Arial" w:eastAsia="Arial" w:hAnsi="Arial"/>
          <w:sz w:val="24"/>
          <w:szCs w:val="24"/>
          <w:color w:val="auto"/>
        </w:rPr>
        <w:t>Azərbaycan Respublikasında dövlət idarəçiliyində İKT-nin tətbiqi, dövlət orqanlarının fəaliyyətinin səmərəliliyinin və şəffaflığının artırılması, vətəndaşlara göstərilən xidmətlərin təkmilləşdirilməsi, daha da sadələşdirilməsi və müasir texnologiyalar vasitəsilə onlardan istifadə dövlət siyasətinin tərkib hissəsi olub, ardıcıl həyata keçirilməkdədir. Görülən işlər sayəsində milli əhəmiyyətli informasiya sistemləri və reyestrlər, kadastrlar yaradılmış, “Elektron hökumət” konsepsiyası həyata keçirilmiş, elektron xidmətlərin əhatə dairəsi genişləndirilmiş, bu fəaliyyətin təmin edilməsi üçün təhlükəsiz şəbəkə infrastrukturu qurulmuşdur.</w:t>
      </w:r>
    </w:p>
    <w:p>
      <w:pPr>
        <w:spacing w:after="0" w:line="19" w:lineRule="exact"/>
        <w:rPr>
          <w:sz w:val="20"/>
          <w:szCs w:val="20"/>
          <w:color w:val="auto"/>
        </w:rPr>
      </w:pPr>
    </w:p>
    <w:p>
      <w:pPr>
        <w:jc w:val="both"/>
        <w:ind w:firstLine="631"/>
        <w:spacing w:after="0" w:line="238" w:lineRule="auto"/>
        <w:rPr>
          <w:sz w:val="20"/>
          <w:szCs w:val="20"/>
          <w:color w:val="auto"/>
        </w:rPr>
      </w:pPr>
      <w:r>
        <w:rPr>
          <w:rFonts w:ascii="Arial" w:cs="Arial" w:eastAsia="Arial" w:hAnsi="Arial"/>
          <w:sz w:val="24"/>
          <w:szCs w:val="24"/>
          <w:color w:val="auto"/>
        </w:rPr>
        <w:t>Hazırda dövlət qurumlarının informasiya sistemləri arasında informasiya mübadiləsinin təşkili, dövlət-vətəndaş əlaqələrinin müasir texnologiyalar vasitəsilə təkmilləşdirilməsi, dövlət xidmətlərinin elektronlaşdırılması, elektron xidmətlərin “bir pəncərə” prinsipi əsasında “Elektron hökumət” portalında cəmləşdirilməsi və sahəvi portallarda təqdim edilməsi, xidmətlərə sərbəst çıxışın təmin olunması, elektron sənəd dövriyyəsinin tətbiqi, informasiya təhlükəsizliyinin və məlumatların məxfiliyinin mühafizəsi, dövlət qurumlarındakı açıq məlumatların əldə edilməsi günümüzün reallığıdır.</w:t>
      </w:r>
    </w:p>
    <w:p>
      <w:pPr>
        <w:spacing w:after="0" w:line="19" w:lineRule="exact"/>
        <w:rPr>
          <w:sz w:val="20"/>
          <w:szCs w:val="20"/>
          <w:color w:val="auto"/>
        </w:rPr>
      </w:pPr>
    </w:p>
    <w:p>
      <w:pPr>
        <w:jc w:val="both"/>
        <w:ind w:firstLine="631"/>
        <w:spacing w:after="0" w:line="238" w:lineRule="auto"/>
        <w:rPr>
          <w:sz w:val="20"/>
          <w:szCs w:val="20"/>
          <w:color w:val="auto"/>
        </w:rPr>
      </w:pPr>
      <w:r>
        <w:rPr>
          <w:rFonts w:ascii="Arial" w:cs="Arial" w:eastAsia="Arial" w:hAnsi="Arial"/>
          <w:sz w:val="24"/>
          <w:szCs w:val="24"/>
          <w:color w:val="auto"/>
        </w:rPr>
        <w:t>“Dövlət informasiya ehtiyatlarının reyestri”ndə 93 informasiya ehtiyatı, “Fərdi məlumatların informasiya sistemlərinin dövlət reyestri”ndə 178 informasiya sistemi qeydiyyatdan keçmişdir. “Elektron hökumət”in formalaşdırılması üzrə “Elektron hökumət” portalına qoşulmalı olan informasiya sistemlərinin və ehtiyatlarının siyahısına daxil edilən dövlət qurumlarının informasiya sistemləri və ehtiyatlarının birlikdə sayı 75-ə çatmışdır.</w:t>
      </w:r>
    </w:p>
    <w:p>
      <w:pPr>
        <w:spacing w:after="0" w:line="14" w:lineRule="exact"/>
        <w:rPr>
          <w:sz w:val="20"/>
          <w:szCs w:val="20"/>
          <w:color w:val="auto"/>
        </w:rPr>
      </w:pPr>
    </w:p>
    <w:p>
      <w:pPr>
        <w:jc w:val="both"/>
        <w:ind w:firstLine="631"/>
        <w:spacing w:after="0" w:line="236" w:lineRule="auto"/>
        <w:rPr>
          <w:sz w:val="20"/>
          <w:szCs w:val="20"/>
          <w:color w:val="auto"/>
        </w:rPr>
      </w:pPr>
      <w:r>
        <w:rPr>
          <w:rFonts w:ascii="Arial" w:cs="Arial" w:eastAsia="Arial" w:hAnsi="Arial"/>
          <w:sz w:val="24"/>
          <w:szCs w:val="24"/>
          <w:color w:val="auto"/>
        </w:rPr>
        <w:t>“Elektron hökumət” portalında dövlət xidmətlərindən 322 e-xidmət istifadəyə təqdim edilmiş və “Açıq məlumatlar” portalında 19 kateqoriyada 650-dən çox hökumət məlumatları açıqlanmışdır.</w:t>
      </w:r>
    </w:p>
    <w:p>
      <w:pPr>
        <w:spacing w:after="0" w:line="14" w:lineRule="exact"/>
        <w:rPr>
          <w:sz w:val="20"/>
          <w:szCs w:val="20"/>
          <w:color w:val="auto"/>
        </w:rPr>
      </w:pPr>
    </w:p>
    <w:p>
      <w:pPr>
        <w:jc w:val="both"/>
        <w:ind w:firstLine="631"/>
        <w:spacing w:after="0" w:line="238" w:lineRule="auto"/>
        <w:rPr>
          <w:sz w:val="20"/>
          <w:szCs w:val="20"/>
          <w:color w:val="auto"/>
        </w:rPr>
      </w:pPr>
      <w:r>
        <w:rPr>
          <w:rFonts w:ascii="Arial" w:cs="Arial" w:eastAsia="Arial" w:hAnsi="Arial"/>
          <w:sz w:val="24"/>
          <w:szCs w:val="24"/>
          <w:color w:val="auto"/>
        </w:rPr>
        <w:t>Ölkədə “Azərbaycan Respublikası Əhalisinin Dövlət Reyestri”, “Torpaq kadastrı”, “Daşınmaz əmlakın vahid dövlət kadastrı”, “Dövlət su kadastrı”, “Ünvan reyestri”, “Vahid miqrasiya məlumat sistemi”, “Hüquqi şəxslərin dövlət reyestri”, “Qeyri-kommersiya hüquqi şəxslərinin dövlət qeydiyyatı”, “Normativ hüquqi aktların reyestri”, “Mərkəzləşdirilmiş kredit reyestri”, “Dövlət xidmətlərinin elektron reyestri” kimi milli əhəmiyyətli informasiya ehtiyatları və çoxsaylı təşkilati səviyyəli informasiya ehtiyatları mövcuddur.</w:t>
      </w:r>
    </w:p>
    <w:p>
      <w:pPr>
        <w:spacing w:after="0" w:line="17" w:lineRule="exact"/>
        <w:rPr>
          <w:sz w:val="20"/>
          <w:szCs w:val="20"/>
          <w:color w:val="auto"/>
        </w:rPr>
      </w:pPr>
    </w:p>
    <w:p>
      <w:pPr>
        <w:jc w:val="both"/>
        <w:ind w:firstLine="631"/>
        <w:spacing w:after="0" w:line="238" w:lineRule="auto"/>
        <w:rPr>
          <w:sz w:val="20"/>
          <w:szCs w:val="20"/>
          <w:color w:val="auto"/>
        </w:rPr>
      </w:pPr>
      <w:r>
        <w:rPr>
          <w:rFonts w:ascii="Arial" w:cs="Arial" w:eastAsia="Arial" w:hAnsi="Arial"/>
          <w:sz w:val="24"/>
          <w:szCs w:val="24"/>
          <w:color w:val="auto"/>
        </w:rPr>
        <w:t>2012-ci ildən istismara verilmiş “Elektron hökumət” portalı bu informasiya sistemləri arasında təhlükəsiz informasiya mübadiləsini təmin etməklə yanaşı, mərkəzləşdirilmiş şəkildə elektron xidmətlərin göstərilməsinə şərait yaratmışdır. “Elektron hökumət” infrastrukturu, təhlükəsiz telekommunikasiya kanallarının köməyi ilə əlaqələr yaratmaqla, “Elektron hökumət” şlüzü vasitəsilə səlahiyyətə müvafiq olaraq məlumatların əldə edilməsini təmin edir.</w:t>
      </w:r>
    </w:p>
    <w:p>
      <w:pPr>
        <w:spacing w:after="0" w:line="14" w:lineRule="exact"/>
        <w:rPr>
          <w:sz w:val="20"/>
          <w:szCs w:val="20"/>
          <w:color w:val="auto"/>
        </w:rPr>
      </w:pPr>
    </w:p>
    <w:p>
      <w:pPr>
        <w:jc w:val="both"/>
        <w:ind w:firstLine="631"/>
        <w:spacing w:after="0" w:line="238" w:lineRule="auto"/>
        <w:rPr>
          <w:sz w:val="20"/>
          <w:szCs w:val="20"/>
          <w:color w:val="auto"/>
        </w:rPr>
      </w:pPr>
      <w:r>
        <w:rPr>
          <w:rFonts w:ascii="Arial" w:cs="Arial" w:eastAsia="Arial" w:hAnsi="Arial"/>
          <w:sz w:val="24"/>
          <w:szCs w:val="24"/>
          <w:color w:val="auto"/>
        </w:rPr>
        <w:t>Həmçinin qurulmuş olan elektron imza infrastrukturu ölkədə “Elektron hökumət” həllərinin, elektron xidmətlərin genişləndirilməsinə və vətəndaşların onlardan yararlanmasına xidmət etmişdir. Elektron imza sertifikatları 2018-ci il 1 sentyabr tarixindən etibarən Azərbaycan Respublikası vətəndaşlarına verilməsinə başlanılmış yeni nəsil şəxsiyyət vəsiqələrində tətbiq edilmişdir. Həyata keçirilmiş tədbirlər və ölkədə İKT-nin inkişafı nəticəsində dövlət informasiya sistemləri və ehtiyatlarına daxil edilən məlumatların həcmi günbəgün artmaqdadır.</w:t>
      </w:r>
    </w:p>
    <w:p>
      <w:pPr>
        <w:spacing w:after="0" w:line="17" w:lineRule="exact"/>
        <w:rPr>
          <w:sz w:val="20"/>
          <w:szCs w:val="20"/>
          <w:color w:val="auto"/>
        </w:rPr>
      </w:pPr>
    </w:p>
    <w:p>
      <w:pPr>
        <w:jc w:val="both"/>
        <w:ind w:firstLine="631"/>
        <w:spacing w:after="0" w:line="235" w:lineRule="auto"/>
        <w:rPr>
          <w:sz w:val="20"/>
          <w:szCs w:val="20"/>
          <w:color w:val="auto"/>
        </w:rPr>
      </w:pPr>
      <w:r>
        <w:rPr>
          <w:rFonts w:ascii="Arial" w:cs="Arial" w:eastAsia="Arial" w:hAnsi="Arial"/>
          <w:sz w:val="24"/>
          <w:szCs w:val="24"/>
          <w:color w:val="auto"/>
        </w:rPr>
        <w:t>Bu artım dövlət qurumlarından həmin informasiya ehtiyatlarının saxlanılması, yenisinin yaradılması, informasiya mübadiləsinin təmin edilməsi, elektron xidmətlər</w:t>
      </w:r>
    </w:p>
    <w:p>
      <w:pPr>
        <w:sectPr>
          <w:pgSz w:w="11900" w:h="16834" w:orient="portrait"/>
          <w:cols w:equalWidth="0" w:num="1">
            <w:col w:w="9080"/>
          </w:cols>
          <w:pgMar w:left="1420" w:top="1258" w:right="1409" w:bottom="1440" w:gutter="0" w:footer="0" w:header="0"/>
        </w:sectPr>
      </w:pPr>
    </w:p>
    <w:p>
      <w:pPr>
        <w:ind w:left="8960"/>
        <w:spacing w:after="0"/>
        <w:rPr>
          <w:sz w:val="20"/>
          <w:szCs w:val="20"/>
          <w:color w:val="auto"/>
        </w:rPr>
      </w:pPr>
      <w:r>
        <w:rPr>
          <w:rFonts w:ascii="Calibri" w:cs="Calibri" w:eastAsia="Calibri" w:hAnsi="Calibri"/>
          <w:sz w:val="22"/>
          <w:szCs w:val="22"/>
          <w:color w:val="auto"/>
        </w:rPr>
        <w:t>9</w:t>
      </w:r>
    </w:p>
    <w:p>
      <w:pPr>
        <w:spacing w:after="0" w:line="158" w:lineRule="exact"/>
        <w:rPr>
          <w:sz w:val="20"/>
          <w:szCs w:val="20"/>
          <w:color w:val="auto"/>
        </w:rPr>
      </w:pPr>
    </w:p>
    <w:p>
      <w:pPr>
        <w:jc w:val="both"/>
        <w:spacing w:after="0" w:line="235" w:lineRule="auto"/>
        <w:rPr>
          <w:sz w:val="20"/>
          <w:szCs w:val="20"/>
          <w:color w:val="auto"/>
        </w:rPr>
      </w:pPr>
      <w:r>
        <w:rPr>
          <w:rFonts w:ascii="Arial" w:cs="Arial" w:eastAsia="Arial" w:hAnsi="Arial"/>
          <w:sz w:val="24"/>
          <w:szCs w:val="24"/>
          <w:color w:val="auto"/>
        </w:rPr>
        <w:t>üçün yeni və ya əlavə servislərin yazılması, əlavə avadanlıqların təchiz edilməsi üçün böyük həcmdə vəsait və davamlı texniki dəstək, səriştəli kadr potensialı tələb edir.</w:t>
      </w:r>
    </w:p>
    <w:p>
      <w:pPr>
        <w:spacing w:after="0" w:line="12" w:lineRule="exact"/>
        <w:rPr>
          <w:sz w:val="20"/>
          <w:szCs w:val="20"/>
          <w:color w:val="auto"/>
        </w:rPr>
      </w:pPr>
    </w:p>
    <w:p>
      <w:pPr>
        <w:jc w:val="both"/>
        <w:ind w:firstLine="631"/>
        <w:spacing w:after="0" w:line="237" w:lineRule="auto"/>
        <w:rPr>
          <w:sz w:val="20"/>
          <w:szCs w:val="20"/>
          <w:color w:val="auto"/>
        </w:rPr>
      </w:pPr>
      <w:r>
        <w:rPr>
          <w:rFonts w:ascii="Arial" w:cs="Arial" w:eastAsia="Arial" w:hAnsi="Arial"/>
          <w:sz w:val="24"/>
          <w:szCs w:val="24"/>
          <w:color w:val="auto"/>
        </w:rPr>
        <w:t>Bunların təmin edilməsi üçün isə dövlət qurumlarının imkanları eyni deyildir. Bununla yanaşı, dövlət sektorunda əksər qurumların öz informasiya sistemlərini beynəlxalq standartlara və təhlükəsizliyə zəmanət verən data mərkəzlərində saxlamaq imkanı da yoxdur.</w:t>
      </w:r>
    </w:p>
    <w:p>
      <w:pPr>
        <w:spacing w:after="0" w:line="14" w:lineRule="exact"/>
        <w:rPr>
          <w:sz w:val="20"/>
          <w:szCs w:val="20"/>
          <w:color w:val="auto"/>
        </w:rPr>
      </w:pPr>
    </w:p>
    <w:p>
      <w:pPr>
        <w:jc w:val="both"/>
        <w:ind w:firstLine="631"/>
        <w:spacing w:after="0" w:line="239" w:lineRule="auto"/>
        <w:rPr>
          <w:sz w:val="20"/>
          <w:szCs w:val="20"/>
          <w:color w:val="auto"/>
        </w:rPr>
      </w:pPr>
      <w:r>
        <w:rPr>
          <w:rFonts w:ascii="Arial" w:cs="Arial" w:eastAsia="Arial" w:hAnsi="Arial"/>
          <w:sz w:val="24"/>
          <w:szCs w:val="24"/>
          <w:color w:val="auto"/>
        </w:rPr>
        <w:t>Beynəlxalq təcrübəyə əsaslanaraq və müasir inkişaf meyillərini nəzərə alaraq, sadalanan ehtiyacların təmin edilməsi üçün “bulud” həllərinin tətbiq edilməsi indi və gələcək perspektivdə məqsədəuyğundur. Ölkədə “bulud” texnologiyasının xüsusən dövlət sektorunda, həmçinin biznes strukturlarında tətbiqi məqsədilə data mərkəzlərinin infrastrukturunun formalaşdırılması müasir dövrün əsas çağırışlarındandır. Data mərkəzinin infrastrukturu və “Hökumət buludu” texnologiyasının tətbiqi dövlət qurumlarına informasiyanın saxlanılması, ötürülməsi və işlənilməsi üçün etibarlı texniki və texnoloji şəraitin təmin edilməsinə, lisenziyalı proqram təminatı mühitinin yaradılmasına, qurumlarda bu texniki-proqram vasitələrinin qurulmasına, saxlanılmasına, yenilənməsinə məsrəflərin əhəmiyyətli dərəcədə azaldılmasına, tələbata uyğun olaraq yeni texnoloji infrastruktura köçürülməsinə xidmət edir.</w:t>
      </w:r>
    </w:p>
    <w:p>
      <w:pPr>
        <w:spacing w:after="0" w:line="15" w:lineRule="exact"/>
        <w:rPr>
          <w:sz w:val="20"/>
          <w:szCs w:val="20"/>
          <w:color w:val="auto"/>
        </w:rPr>
      </w:pPr>
    </w:p>
    <w:p>
      <w:pPr>
        <w:jc w:val="both"/>
        <w:ind w:firstLine="631"/>
        <w:spacing w:after="0" w:line="238" w:lineRule="auto"/>
        <w:rPr>
          <w:sz w:val="20"/>
          <w:szCs w:val="20"/>
          <w:color w:val="auto"/>
        </w:rPr>
      </w:pPr>
      <w:r>
        <w:rPr>
          <w:rFonts w:ascii="Arial" w:cs="Arial" w:eastAsia="Arial" w:hAnsi="Arial"/>
          <w:sz w:val="24"/>
          <w:szCs w:val="24"/>
          <w:color w:val="auto"/>
        </w:rPr>
        <w:t>Əlamətdar haldır ki, Azərbaycan Respublikasının Nəqliyyat, Rabitə və Yüksək Texnologiyalar Nazirliyi Azərbaycan Respublikasında Cənubi Qafqaz regionunda ilk olan TIER III səviyyəli, ISO 20000 və ISO 27001 standartlarına uyğun Data Mərkəzini qurmuşdur. Onun infrastrukturu, göstərdiyi xidmətlər, o cümlədən “bulud” xidmətləri müasir dünya standartlarına cavab verir. Uptime İnstitutunun “Tier III Certification of Constructed Facility” və “Tier III Certification of Design Documents” sertifikatları almış bu Data Mərkəzi Azərbaycan Respublikasında mühafizə olunan obyekt statusuna malikdir.</w:t>
      </w:r>
    </w:p>
    <w:p>
      <w:pPr>
        <w:spacing w:after="0" w:line="19" w:lineRule="exact"/>
        <w:rPr>
          <w:sz w:val="20"/>
          <w:szCs w:val="20"/>
          <w:color w:val="auto"/>
        </w:rPr>
      </w:pPr>
    </w:p>
    <w:p>
      <w:pPr>
        <w:jc w:val="both"/>
        <w:ind w:firstLine="631"/>
        <w:spacing w:after="0" w:line="238" w:lineRule="auto"/>
        <w:rPr>
          <w:sz w:val="20"/>
          <w:szCs w:val="20"/>
          <w:color w:val="auto"/>
        </w:rPr>
      </w:pPr>
      <w:r>
        <w:rPr>
          <w:rFonts w:ascii="Arial" w:cs="Arial" w:eastAsia="Arial" w:hAnsi="Arial"/>
          <w:sz w:val="24"/>
          <w:szCs w:val="24"/>
          <w:color w:val="auto"/>
        </w:rPr>
        <w:t>Azərbaycan Respublikası Prezidentinin 2016-cı il 5 dekabr tarixində açılışını etdiyi Data Mərkəzi ölkənin qlobal informasiya məkanına sıx inteqrasiyası və “Elektron hökumət”in inkişaf etdirilməsi üçün vacib strateji təşəbbüsdür. Bütün infrastrukturu ilə “Elektron hökumət” portalı 2018-ci ildə Data Mərkəzinə köçürülmüşdür. Yeni nəsil şəxsiyyət vəsiqələrinin elektron daşıyıcısına gücləndirilmiş elektron imza sertifikatlarının daxil edilməsi məqsədilə 2018-ci ildə Data Mərkəzində yeni sertifikat xidmətləri mərkəzi yaradılmışdır. Data Mərkəzi yeni sertifikat xidmətləri mərkəzinin baza infrastrukturudur.</w:t>
      </w:r>
    </w:p>
    <w:p>
      <w:pPr>
        <w:spacing w:after="0" w:line="19" w:lineRule="exact"/>
        <w:rPr>
          <w:sz w:val="20"/>
          <w:szCs w:val="20"/>
          <w:color w:val="auto"/>
        </w:rPr>
      </w:pPr>
    </w:p>
    <w:p>
      <w:pPr>
        <w:jc w:val="both"/>
        <w:ind w:firstLine="631"/>
        <w:spacing w:after="0" w:line="238" w:lineRule="auto"/>
        <w:rPr>
          <w:sz w:val="20"/>
          <w:szCs w:val="20"/>
          <w:color w:val="auto"/>
        </w:rPr>
      </w:pPr>
      <w:r>
        <w:rPr>
          <w:rFonts w:ascii="Arial" w:cs="Arial" w:eastAsia="Arial" w:hAnsi="Arial"/>
          <w:sz w:val="24"/>
          <w:szCs w:val="24"/>
          <w:color w:val="auto"/>
        </w:rPr>
        <w:t>Data Mərkəzi ölkə və region səviyyəsində kompleks İT və “bulud” xidmətləri göstərmək potensialına sahibdir. Fasiləsiz iş rejimində məlumatların təhlükəsizliyinin təmin olunması, dövlət qurumlarının və təşkilatların tələblərinə cavab verən, onlara infrastruktur əldə etməyə imkan yaradan virtual və ayrılmış serverlərin, həmçinin optimallaşdırılmış şəbəkənin qurulması Data Mərkəzinin çoxsaylı üstünlüklərindəndir. Eyni zamanda, Data Mərkəzi şirkətlərə kapital xərclərini sıfıra endirməyə, istismar xərclərini isə 30-40 faiz azaltmağa imkan yaratmaqla yanaşı, məhsuldarlığı artıraraq biznesin dayanıqlılığını təmin edir.</w:t>
      </w:r>
    </w:p>
    <w:p>
      <w:pPr>
        <w:spacing w:after="0" w:line="19" w:lineRule="exact"/>
        <w:rPr>
          <w:sz w:val="20"/>
          <w:szCs w:val="20"/>
          <w:color w:val="auto"/>
        </w:rPr>
      </w:pPr>
    </w:p>
    <w:p>
      <w:pPr>
        <w:jc w:val="both"/>
        <w:ind w:firstLine="631"/>
        <w:spacing w:after="0" w:line="237" w:lineRule="auto"/>
        <w:rPr>
          <w:sz w:val="20"/>
          <w:szCs w:val="20"/>
          <w:color w:val="auto"/>
        </w:rPr>
      </w:pPr>
      <w:r>
        <w:rPr>
          <w:rFonts w:ascii="Arial" w:cs="Arial" w:eastAsia="Arial" w:hAnsi="Arial"/>
          <w:sz w:val="24"/>
          <w:szCs w:val="24"/>
          <w:color w:val="auto"/>
        </w:rPr>
        <w:t>İnformasiya texnologiyalarının idarə olunmasının düzgün və etibarlı şəkildə təmin edilməsi, bu prosesin təhlükəsiz və sərfəli qiymətlərlə həyata keçirilməsi baxımından Data Mərkəzinin bütün hallarda dayanıqlılıq səviyyəsi 99,982 faizə bərabərdir.</w:t>
      </w:r>
    </w:p>
    <w:p>
      <w:pPr>
        <w:sectPr>
          <w:pgSz w:w="11900" w:h="16834" w:orient="portrait"/>
          <w:cols w:equalWidth="0" w:num="1">
            <w:col w:w="9080"/>
          </w:cols>
          <w:pgMar w:left="1420" w:top="711" w:right="1409" w:bottom="1440" w:gutter="0" w:footer="0" w:header="0"/>
        </w:sectPr>
      </w:pPr>
    </w:p>
    <w:p>
      <w:pPr>
        <w:ind w:left="8840"/>
        <w:spacing w:after="0"/>
        <w:rPr>
          <w:sz w:val="20"/>
          <w:szCs w:val="20"/>
          <w:color w:val="auto"/>
        </w:rPr>
      </w:pPr>
      <w:r>
        <w:rPr>
          <w:rFonts w:ascii="Calibri" w:cs="Calibri" w:eastAsia="Calibri" w:hAnsi="Calibri"/>
          <w:sz w:val="22"/>
          <w:szCs w:val="22"/>
          <w:color w:val="auto"/>
        </w:rPr>
        <w:t>10</w:t>
      </w:r>
    </w:p>
    <w:p>
      <w:pPr>
        <w:spacing w:after="0" w:line="200" w:lineRule="exact"/>
        <w:rPr>
          <w:sz w:val="20"/>
          <w:szCs w:val="20"/>
          <w:color w:val="auto"/>
        </w:rPr>
      </w:pPr>
    </w:p>
    <w:p>
      <w:pPr>
        <w:spacing w:after="0" w:line="344" w:lineRule="exact"/>
        <w:rPr>
          <w:sz w:val="20"/>
          <w:szCs w:val="20"/>
          <w:color w:val="auto"/>
        </w:rPr>
      </w:pPr>
    </w:p>
    <w:p>
      <w:pPr>
        <w:ind w:left="3100" w:hanging="266"/>
        <w:spacing w:after="0"/>
        <w:tabs>
          <w:tab w:leader="none" w:pos="3100" w:val="left"/>
        </w:tabs>
        <w:numPr>
          <w:ilvl w:val="0"/>
          <w:numId w:val="4"/>
        </w:numPr>
        <w:rPr>
          <w:rFonts w:ascii="Arial" w:cs="Arial" w:eastAsia="Arial" w:hAnsi="Arial"/>
          <w:sz w:val="24"/>
          <w:szCs w:val="24"/>
          <w:b w:val="1"/>
          <w:bCs w:val="1"/>
          <w:color w:val="auto"/>
        </w:rPr>
      </w:pPr>
      <w:r>
        <w:rPr>
          <w:rFonts w:ascii="Arial" w:cs="Arial" w:eastAsia="Arial" w:hAnsi="Arial"/>
          <w:sz w:val="24"/>
          <w:szCs w:val="24"/>
          <w:b w:val="1"/>
          <w:bCs w:val="1"/>
          <w:color w:val="auto"/>
        </w:rPr>
        <w:t>“Hökumət buludu”na ümumi baxış</w:t>
      </w:r>
    </w:p>
    <w:p>
      <w:pPr>
        <w:spacing w:after="0" w:line="131" w:lineRule="exact"/>
        <w:rPr>
          <w:sz w:val="20"/>
          <w:szCs w:val="20"/>
          <w:color w:val="auto"/>
        </w:rPr>
      </w:pPr>
    </w:p>
    <w:p>
      <w:pPr>
        <w:jc w:val="both"/>
        <w:ind w:firstLine="631"/>
        <w:spacing w:after="0" w:line="235" w:lineRule="auto"/>
        <w:rPr>
          <w:sz w:val="20"/>
          <w:szCs w:val="20"/>
          <w:color w:val="auto"/>
        </w:rPr>
      </w:pPr>
      <w:r>
        <w:rPr>
          <w:rFonts w:ascii="Arial" w:cs="Arial" w:eastAsia="Arial" w:hAnsi="Arial"/>
          <w:sz w:val="24"/>
          <w:szCs w:val="24"/>
          <w:color w:val="auto"/>
        </w:rPr>
        <w:t>Azərbaycan Respublikasında “Hökumət buludu”na ümumi baxış beynəlxalq təcrübəyə əsaslanır.</w:t>
      </w:r>
    </w:p>
    <w:p>
      <w:pPr>
        <w:spacing w:after="0" w:line="12" w:lineRule="exact"/>
        <w:rPr>
          <w:sz w:val="20"/>
          <w:szCs w:val="20"/>
          <w:color w:val="auto"/>
        </w:rPr>
      </w:pPr>
    </w:p>
    <w:p>
      <w:pPr>
        <w:jc w:val="both"/>
        <w:ind w:firstLine="631"/>
        <w:spacing w:after="0" w:line="238" w:lineRule="auto"/>
        <w:rPr>
          <w:sz w:val="20"/>
          <w:szCs w:val="20"/>
          <w:color w:val="auto"/>
        </w:rPr>
      </w:pPr>
      <w:r>
        <w:rPr>
          <w:rFonts w:ascii="Arial" w:cs="Arial" w:eastAsia="Arial" w:hAnsi="Arial"/>
          <w:sz w:val="24"/>
          <w:szCs w:val="24"/>
          <w:color w:val="auto"/>
        </w:rPr>
        <w:t>“Hökumət buludu”nun yaradılması dövlət orqanlarının informasiya sistemlərinin istismarı, infrastrukturun qurulması və standartların formalaşdırılması tədbirlərinin əlaqələndirilməsinə, dövlət idarəçiliyində informasiya sistemlərinin yaradılması və saxlanılması xərclərinin azaldılmasına, dövlət orqanları üçün mərkəzləşdirilmiş, təhlükəsiz, dayanıqlı infrastruktur yaradılmasına xidmət edəcəkdir.</w:t>
      </w:r>
    </w:p>
    <w:p>
      <w:pPr>
        <w:spacing w:after="0" w:line="12" w:lineRule="exact"/>
        <w:rPr>
          <w:sz w:val="20"/>
          <w:szCs w:val="20"/>
          <w:color w:val="auto"/>
        </w:rPr>
      </w:pPr>
    </w:p>
    <w:p>
      <w:pPr>
        <w:jc w:val="both"/>
        <w:ind w:firstLine="631"/>
        <w:spacing w:after="0" w:line="237" w:lineRule="auto"/>
        <w:rPr>
          <w:sz w:val="20"/>
          <w:szCs w:val="20"/>
          <w:color w:val="auto"/>
        </w:rPr>
      </w:pPr>
      <w:r>
        <w:rPr>
          <w:rFonts w:ascii="Arial" w:cs="Arial" w:eastAsia="Arial" w:hAnsi="Arial"/>
          <w:sz w:val="24"/>
          <w:szCs w:val="24"/>
          <w:color w:val="auto"/>
        </w:rPr>
        <w:t>Dövlət orqanlarının, həmçinin özəl qurumların mövcud Data Mərkəzinin texniki imkanlarından istifadəsi üçün zəruri addımlar atılacaq, o cümlədən normativ hüquqi aktlar barədə müvafiq təkliflər hazırlanacaqdır.</w:t>
      </w:r>
    </w:p>
    <w:p>
      <w:pPr>
        <w:spacing w:after="0" w:line="11" w:lineRule="exact"/>
        <w:rPr>
          <w:sz w:val="20"/>
          <w:szCs w:val="20"/>
          <w:color w:val="auto"/>
        </w:rPr>
      </w:pPr>
    </w:p>
    <w:p>
      <w:pPr>
        <w:jc w:val="both"/>
        <w:ind w:firstLine="631"/>
        <w:spacing w:after="0" w:line="237" w:lineRule="auto"/>
        <w:rPr>
          <w:sz w:val="20"/>
          <w:szCs w:val="20"/>
          <w:color w:val="auto"/>
        </w:rPr>
      </w:pPr>
      <w:r>
        <w:rPr>
          <w:rFonts w:ascii="Arial" w:cs="Arial" w:eastAsia="Arial" w:hAnsi="Arial"/>
          <w:sz w:val="24"/>
          <w:szCs w:val="24"/>
          <w:color w:val="auto"/>
        </w:rPr>
        <w:t>İlk növbədə, dövlət sektorunda mövcud olan İKT texniki-proqram resurslarından səmərəli istifadənin və onların saxlanılmasının effektiv təşkili, bu fəaliyyətə xərclərin azaldılması yolu ilə bu sistemlərin məhsuldarlığının artırılması, onlardan istifadənin genişləndirilməsi və yeni xidmətlərin tətbiqi təmin ediləcəkdir.</w:t>
      </w:r>
    </w:p>
    <w:p>
      <w:pPr>
        <w:spacing w:after="0" w:line="14" w:lineRule="exact"/>
        <w:rPr>
          <w:sz w:val="20"/>
          <w:szCs w:val="20"/>
          <w:color w:val="auto"/>
        </w:rPr>
      </w:pPr>
    </w:p>
    <w:p>
      <w:pPr>
        <w:jc w:val="both"/>
        <w:ind w:firstLine="631"/>
        <w:spacing w:after="0" w:line="250" w:lineRule="auto"/>
        <w:rPr>
          <w:sz w:val="20"/>
          <w:szCs w:val="20"/>
          <w:color w:val="auto"/>
        </w:rPr>
      </w:pPr>
      <w:r>
        <w:rPr>
          <w:rFonts w:ascii="Arial" w:cs="Arial" w:eastAsia="Arial" w:hAnsi="Arial"/>
          <w:sz w:val="23"/>
          <w:szCs w:val="23"/>
          <w:color w:val="auto"/>
        </w:rPr>
        <w:t>Yaradılacaq şərait və infrastruktur nəticəsində dövlət orqanları tələbata uyğun, dövlət satınalmaları qaydaları əsasında münasib qiymətlərlə istismar riskləri azaldılmış xidmətlər əldə edə biləcəklər. Bu da öz növbəsində “Elektron hökumət”in inkişafına, dövlət idarəçiliyində İKT-dən istifadə səmərəliliyinin yüksəlməsinə, dövlət, vətəndaş və biznes arasında elektron əlaqələrin mökəmləndirilməsinə və “Elektron hökumət”in inkişafında növbəti mərhələ olaraq “rəqəmsal hökumət”ə keçidə təkan verəcəkdir.</w:t>
      </w:r>
    </w:p>
    <w:p>
      <w:pPr>
        <w:spacing w:after="0" w:line="3" w:lineRule="exact"/>
        <w:rPr>
          <w:sz w:val="20"/>
          <w:szCs w:val="20"/>
          <w:color w:val="auto"/>
        </w:rPr>
      </w:pPr>
    </w:p>
    <w:p>
      <w:pPr>
        <w:jc w:val="both"/>
        <w:ind w:firstLine="631"/>
        <w:spacing w:after="0" w:line="236" w:lineRule="auto"/>
        <w:rPr>
          <w:sz w:val="20"/>
          <w:szCs w:val="20"/>
          <w:color w:val="auto"/>
        </w:rPr>
      </w:pPr>
      <w:r>
        <w:rPr>
          <w:rFonts w:ascii="Arial" w:cs="Arial" w:eastAsia="Arial" w:hAnsi="Arial"/>
          <w:sz w:val="24"/>
          <w:szCs w:val="24"/>
          <w:color w:val="auto"/>
        </w:rPr>
        <w:t>Belə ki, artan tələbatı dəstəkləyə biləcək İKT infrastrukturu inkişaf etdiriləcək, “bulud” xidmətləri təmin ediləcək və təkmilləşdiriləcək, dövlət informasiya sistemləri və ehtiyatları arasında inteqrasiya və məlumat mübadiləsi güclənəcəkdir.</w:t>
      </w:r>
    </w:p>
    <w:p>
      <w:pPr>
        <w:spacing w:after="0" w:line="14" w:lineRule="exact"/>
        <w:rPr>
          <w:sz w:val="20"/>
          <w:szCs w:val="20"/>
          <w:color w:val="auto"/>
        </w:rPr>
      </w:pPr>
    </w:p>
    <w:p>
      <w:pPr>
        <w:jc w:val="both"/>
        <w:ind w:firstLine="631"/>
        <w:spacing w:after="0" w:line="236" w:lineRule="auto"/>
        <w:rPr>
          <w:sz w:val="20"/>
          <w:szCs w:val="20"/>
          <w:color w:val="auto"/>
        </w:rPr>
      </w:pPr>
      <w:r>
        <w:rPr>
          <w:rFonts w:ascii="Arial" w:cs="Arial" w:eastAsia="Arial" w:hAnsi="Arial"/>
          <w:sz w:val="24"/>
          <w:szCs w:val="24"/>
          <w:color w:val="auto"/>
        </w:rPr>
        <w:t>Hazırkı Konsepsiya “Hökumət buludu”nun inkişafı üzrə 2020-ci ilədək strateji, 2025-ci ilədək uzunmüddətli və 2025-ci ildən sonrakı hədəf baxışlara nail olunmasında dəstək mexanizmi rolunu oynayacaqdır:</w:t>
      </w:r>
    </w:p>
    <w:p>
      <w:pPr>
        <w:spacing w:after="0" w:line="11" w:lineRule="exact"/>
        <w:rPr>
          <w:sz w:val="20"/>
          <w:szCs w:val="20"/>
          <w:color w:val="auto"/>
        </w:rPr>
      </w:pPr>
    </w:p>
    <w:p>
      <w:pPr>
        <w:jc w:val="both"/>
        <w:ind w:firstLine="631"/>
        <w:spacing w:after="0" w:line="238" w:lineRule="auto"/>
        <w:rPr>
          <w:sz w:val="20"/>
          <w:szCs w:val="20"/>
          <w:color w:val="auto"/>
        </w:rPr>
      </w:pPr>
      <w:r>
        <w:rPr>
          <w:rFonts w:ascii="Arial" w:cs="Arial" w:eastAsia="Arial" w:hAnsi="Arial"/>
          <w:sz w:val="24"/>
          <w:szCs w:val="24"/>
          <w:i w:val="1"/>
          <w:iCs w:val="1"/>
          <w:color w:val="auto"/>
        </w:rPr>
        <w:t xml:space="preserve">2020-ci ilədək strateji baxışda </w:t>
      </w:r>
      <w:r>
        <w:rPr>
          <w:rFonts w:ascii="Arial" w:cs="Arial" w:eastAsia="Arial" w:hAnsi="Arial"/>
          <w:sz w:val="24"/>
          <w:szCs w:val="24"/>
          <w:color w:val="auto"/>
        </w:rPr>
        <w:t>dövlət idarəçiliyində, iqtisadi və</w:t>
      </w:r>
      <w:r>
        <w:rPr>
          <w:rFonts w:ascii="Arial" w:cs="Arial" w:eastAsia="Arial" w:hAnsi="Arial"/>
          <w:sz w:val="24"/>
          <w:szCs w:val="24"/>
          <w:i w:val="1"/>
          <w:iCs w:val="1"/>
          <w:color w:val="auto"/>
        </w:rPr>
        <w:t xml:space="preserve"> </w:t>
      </w:r>
      <w:r>
        <w:rPr>
          <w:rFonts w:ascii="Arial" w:cs="Arial" w:eastAsia="Arial" w:hAnsi="Arial"/>
          <w:sz w:val="24"/>
          <w:szCs w:val="24"/>
          <w:color w:val="auto"/>
        </w:rPr>
        <w:t>sosial proseslərdə</w:t>
      </w:r>
      <w:r>
        <w:rPr>
          <w:rFonts w:ascii="Arial" w:cs="Arial" w:eastAsia="Arial" w:hAnsi="Arial"/>
          <w:sz w:val="24"/>
          <w:szCs w:val="24"/>
          <w:i w:val="1"/>
          <w:iCs w:val="1"/>
          <w:color w:val="auto"/>
        </w:rPr>
        <w:t xml:space="preserve"> </w:t>
      </w:r>
      <w:r>
        <w:rPr>
          <w:rFonts w:ascii="Arial" w:cs="Arial" w:eastAsia="Arial" w:hAnsi="Arial"/>
          <w:sz w:val="24"/>
          <w:szCs w:val="24"/>
          <w:color w:val="auto"/>
        </w:rPr>
        <w:t>tətbiq olunan informasiya sistemlərinin fəaliyyəti, zərurilik nəzərə alınmaqla, mərhələli şəkildə “bulud” texnologiyası əsasında təşkil ediləcək və “Hökumət buludu” infrastrukturuna keçid təmin olunacaqdır;</w:t>
      </w:r>
    </w:p>
    <w:p>
      <w:pPr>
        <w:spacing w:after="0" w:line="9" w:lineRule="exact"/>
        <w:rPr>
          <w:sz w:val="20"/>
          <w:szCs w:val="20"/>
          <w:color w:val="auto"/>
        </w:rPr>
      </w:pPr>
    </w:p>
    <w:p>
      <w:pPr>
        <w:jc w:val="both"/>
        <w:ind w:firstLine="631"/>
        <w:spacing w:after="0" w:line="239" w:lineRule="auto"/>
        <w:rPr>
          <w:sz w:val="20"/>
          <w:szCs w:val="20"/>
          <w:color w:val="auto"/>
        </w:rPr>
      </w:pPr>
      <w:r>
        <w:rPr>
          <w:rFonts w:ascii="Arial" w:cs="Arial" w:eastAsia="Arial" w:hAnsi="Arial"/>
          <w:sz w:val="24"/>
          <w:szCs w:val="24"/>
          <w:i w:val="1"/>
          <w:iCs w:val="1"/>
          <w:color w:val="auto"/>
        </w:rPr>
        <w:t xml:space="preserve">2025-ci ilədək uzunmüddətli baxışda </w:t>
      </w:r>
      <w:r>
        <w:rPr>
          <w:rFonts w:ascii="Arial" w:cs="Arial" w:eastAsia="Arial" w:hAnsi="Arial"/>
          <w:sz w:val="24"/>
          <w:szCs w:val="24"/>
          <w:color w:val="auto"/>
        </w:rPr>
        <w:t>İKT-nin tətbiqinin genişləndirilməsi və</w:t>
      </w:r>
      <w:r>
        <w:rPr>
          <w:rFonts w:ascii="Arial" w:cs="Arial" w:eastAsia="Arial" w:hAnsi="Arial"/>
          <w:sz w:val="24"/>
          <w:szCs w:val="24"/>
          <w:i w:val="1"/>
          <w:iCs w:val="1"/>
          <w:color w:val="auto"/>
        </w:rPr>
        <w:t xml:space="preserve"> </w:t>
      </w:r>
      <w:r>
        <w:rPr>
          <w:rFonts w:ascii="Arial" w:cs="Arial" w:eastAsia="Arial" w:hAnsi="Arial"/>
          <w:sz w:val="24"/>
          <w:szCs w:val="24"/>
          <w:color w:val="auto"/>
        </w:rPr>
        <w:t>istifadə səmərəliliyinin artırılması üçün innovativ islahatlar davam etdiriləcək, elektron xidmətlərin çeşidi və həcmi artırılacaq, beynəlxalq tələblərə cavab verən standartların tətbiqi təmin ediləcək, rəqəmli iqtisadiyyatın formalaşdırılması sahəsində işlər görüləcək və regional data mərkəzləri şəbəkəsində “Hökumət buludu”nun infrastrukturu və potensialı gücləndirilərək, bu tələbatı ödəməyə xidmət edəcəkdir. Bu dövrlərdə ölkədə daxili əməliyyatlarda rəqəmli həllərdən istifadəyə keçid tədricən daha geniş şəkildə təmin ediləcək və bu məqsədlə həm dövlət sektorunda, həm də özəl sektorda aparılan əməliyyatların, elektron nəzarət və monitorinq sistemlərinin optimallaşdırılması ilə bağlı böyükhəcmli verilənlərin emalı üçün Data Mərkəzinin texniki imkanları əsas vasitə olacaqdır;</w:t>
      </w:r>
    </w:p>
    <w:p>
      <w:pPr>
        <w:spacing w:after="0" w:line="14" w:lineRule="exact"/>
        <w:rPr>
          <w:sz w:val="20"/>
          <w:szCs w:val="20"/>
          <w:color w:val="auto"/>
        </w:rPr>
      </w:pPr>
    </w:p>
    <w:p>
      <w:pPr>
        <w:jc w:val="both"/>
        <w:ind w:firstLine="631"/>
        <w:spacing w:after="0" w:line="238" w:lineRule="auto"/>
        <w:rPr>
          <w:sz w:val="20"/>
          <w:szCs w:val="20"/>
          <w:color w:val="auto"/>
        </w:rPr>
      </w:pPr>
      <w:r>
        <w:rPr>
          <w:rFonts w:ascii="Arial" w:cs="Arial" w:eastAsia="Arial" w:hAnsi="Arial"/>
          <w:sz w:val="24"/>
          <w:szCs w:val="24"/>
          <w:i w:val="1"/>
          <w:iCs w:val="1"/>
          <w:color w:val="auto"/>
        </w:rPr>
        <w:t xml:space="preserve">2025-ci ildən sonrakı hədəf baxışda </w:t>
      </w:r>
      <w:r>
        <w:rPr>
          <w:rFonts w:ascii="Arial" w:cs="Arial" w:eastAsia="Arial" w:hAnsi="Arial"/>
          <w:sz w:val="24"/>
          <w:szCs w:val="24"/>
          <w:color w:val="auto"/>
        </w:rPr>
        <w:t>uzunmüddətli perspektivdə İKT sahəsində</w:t>
      </w:r>
      <w:r>
        <w:rPr>
          <w:rFonts w:ascii="Arial" w:cs="Arial" w:eastAsia="Arial" w:hAnsi="Arial"/>
          <w:sz w:val="24"/>
          <w:szCs w:val="24"/>
          <w:i w:val="1"/>
          <w:iCs w:val="1"/>
          <w:color w:val="auto"/>
        </w:rPr>
        <w:t xml:space="preserve"> </w:t>
      </w:r>
      <w:r>
        <w:rPr>
          <w:rFonts w:ascii="Arial" w:cs="Arial" w:eastAsia="Arial" w:hAnsi="Arial"/>
          <w:sz w:val="24"/>
          <w:szCs w:val="24"/>
          <w:color w:val="auto"/>
        </w:rPr>
        <w:t>regionda güclü potensiallı İKT sənayesinin yaradılması və beynəlxalq əhəmiyyətli informasiya tranziti, xidmətləri, məhsul istehsalı üzrə ixtisaslaşma, o cümlədən “bulud” texnologiyaları əsasında regional xidmətlərin göstərilməsi təmin ediləcəkdir.</w:t>
      </w:r>
    </w:p>
    <w:p>
      <w:pPr>
        <w:sectPr>
          <w:pgSz w:w="11900" w:h="16834" w:orient="portrait"/>
          <w:cols w:equalWidth="0" w:num="1">
            <w:col w:w="9080"/>
          </w:cols>
          <w:pgMar w:left="1420" w:top="711" w:right="1409" w:bottom="1440" w:gutter="0" w:footer="0" w:header="0"/>
        </w:sectPr>
      </w:pPr>
    </w:p>
    <w:p>
      <w:pPr>
        <w:ind w:left="8840"/>
        <w:spacing w:after="0"/>
        <w:rPr>
          <w:sz w:val="20"/>
          <w:szCs w:val="20"/>
          <w:color w:val="auto"/>
        </w:rPr>
      </w:pPr>
      <w:r>
        <w:rPr>
          <w:rFonts w:ascii="Calibri" w:cs="Calibri" w:eastAsia="Calibri" w:hAnsi="Calibri"/>
          <w:sz w:val="22"/>
          <w:szCs w:val="22"/>
          <w:color w:val="auto"/>
        </w:rPr>
        <w:t>11</w:t>
      </w:r>
    </w:p>
    <w:p>
      <w:pPr>
        <w:spacing w:after="0" w:line="158" w:lineRule="exact"/>
        <w:rPr>
          <w:sz w:val="20"/>
          <w:szCs w:val="20"/>
          <w:color w:val="auto"/>
        </w:rPr>
      </w:pPr>
    </w:p>
    <w:p>
      <w:pPr>
        <w:jc w:val="both"/>
        <w:ind w:firstLine="631"/>
        <w:spacing w:after="0" w:line="237" w:lineRule="auto"/>
        <w:rPr>
          <w:sz w:val="20"/>
          <w:szCs w:val="20"/>
          <w:color w:val="auto"/>
        </w:rPr>
      </w:pPr>
      <w:r>
        <w:rPr>
          <w:rFonts w:ascii="Arial" w:cs="Arial" w:eastAsia="Arial" w:hAnsi="Arial"/>
          <w:sz w:val="24"/>
          <w:szCs w:val="24"/>
          <w:color w:val="auto"/>
        </w:rPr>
        <w:t>Həmçinin məlumatların saxlanılması və emalı məqsədilə “bulud hesablama” texnologiyasından geniş istifadə ediləcəkdir. Telekommunikasiya operatorları da öz müştəriləri üçün “bulud hesablama” texnologiyasına əsaslanan həllər təklif edəcəklər.</w:t>
      </w:r>
    </w:p>
    <w:p>
      <w:pPr>
        <w:spacing w:after="0" w:line="11" w:lineRule="exact"/>
        <w:rPr>
          <w:sz w:val="20"/>
          <w:szCs w:val="20"/>
          <w:color w:val="auto"/>
        </w:rPr>
      </w:pPr>
    </w:p>
    <w:p>
      <w:pPr>
        <w:jc w:val="both"/>
        <w:ind w:firstLine="631"/>
        <w:spacing w:after="0" w:line="238" w:lineRule="auto"/>
        <w:rPr>
          <w:sz w:val="20"/>
          <w:szCs w:val="20"/>
          <w:color w:val="auto"/>
        </w:rPr>
      </w:pPr>
      <w:r>
        <w:rPr>
          <w:rFonts w:ascii="Arial" w:cs="Arial" w:eastAsia="Arial" w:hAnsi="Arial"/>
          <w:sz w:val="24"/>
          <w:szCs w:val="24"/>
          <w:color w:val="auto"/>
        </w:rPr>
        <w:t>“Bulud”da xidmət yeni fəaliyyət növü olmasına baxmayaraq, artıq gəlirli sahəyə çevrilmişdir. “Bulud” texnologiya əsaslı inkişaf prosesinə dövlət dəstəyi verilməklə Azərbaycan Respublikasında İKT sənayesinə investisiyaların cəlb edilməsinə şərait yaradılacaq, bu isə öz növbəsində yerli və xarici investorların sahəyə olan marağını artıracaqdır. Avropa Komissiyasının hesablamaları göstərir ki, 2020-ci ilədək “açıq bulud”un tətbiqi nəticəsində Avropada ÜDM-də 250 milyard avro dəyərində, eyni zamanda, 2015–2020-ci illər ərzində ümumilikdə 600 milyard avro dəyərində gəlir əldə ediləcək və 2.5 milyon əlavə iş yeri açılacaqdır.</w:t>
      </w:r>
    </w:p>
    <w:p>
      <w:pPr>
        <w:spacing w:after="0" w:line="210" w:lineRule="exact"/>
        <w:rPr>
          <w:sz w:val="20"/>
          <w:szCs w:val="20"/>
          <w:color w:val="auto"/>
        </w:rPr>
      </w:pPr>
    </w:p>
    <w:p>
      <w:pPr>
        <w:ind w:left="2940" w:hanging="260"/>
        <w:spacing w:after="0"/>
        <w:tabs>
          <w:tab w:leader="none" w:pos="2940" w:val="left"/>
        </w:tabs>
        <w:numPr>
          <w:ilvl w:val="0"/>
          <w:numId w:val="5"/>
        </w:numPr>
        <w:rPr>
          <w:rFonts w:ascii="Arial" w:cs="Arial" w:eastAsia="Arial" w:hAnsi="Arial"/>
          <w:sz w:val="24"/>
          <w:szCs w:val="24"/>
          <w:b w:val="1"/>
          <w:bCs w:val="1"/>
          <w:color w:val="auto"/>
        </w:rPr>
      </w:pPr>
      <w:r>
        <w:rPr>
          <w:rFonts w:ascii="Arial" w:cs="Arial" w:eastAsia="Arial" w:hAnsi="Arial"/>
          <w:sz w:val="24"/>
          <w:szCs w:val="24"/>
          <w:b w:val="1"/>
          <w:bCs w:val="1"/>
          <w:color w:val="auto"/>
        </w:rPr>
        <w:t>“Rəqəmsal hökumət”də bulud</w:t>
      </w:r>
    </w:p>
    <w:p>
      <w:pPr>
        <w:spacing w:after="0" w:line="210" w:lineRule="exact"/>
        <w:rPr>
          <w:sz w:val="20"/>
          <w:szCs w:val="20"/>
          <w:color w:val="auto"/>
        </w:rPr>
      </w:pPr>
    </w:p>
    <w:p>
      <w:pPr>
        <w:jc w:val="both"/>
        <w:ind w:firstLine="631"/>
        <w:spacing w:after="0" w:line="238" w:lineRule="auto"/>
        <w:rPr>
          <w:sz w:val="20"/>
          <w:szCs w:val="20"/>
          <w:color w:val="auto"/>
        </w:rPr>
      </w:pPr>
      <w:r>
        <w:rPr>
          <w:rFonts w:ascii="Arial" w:cs="Arial" w:eastAsia="Arial" w:hAnsi="Arial"/>
          <w:sz w:val="24"/>
          <w:szCs w:val="24"/>
          <w:color w:val="auto"/>
        </w:rPr>
        <w:t>“Rəqəmsal hökumət”ə keçid dövlət xidmətlərinin təşkili üçün məlumat analizindən (data analysis), ağıllı qurğulardan, intellektual sistemlərdən istifadə edilməsini, iş yerlərinin avtomatlaşdırılmasını, məlumatların tam inteqrasiyası (data integration) yolu ilə səmərəliliyin artırılmasını nəzərdə tutur. “Rəqəmsal hökumət”ə keçidin təmin edilməsi üçün ölkəmizdə “Hökumət buludu”nun infrastruktur imkanlarından istifadə bu sahədə arzuolunan nəticənin əldə edilməsinə imkan verəcəkdir.</w:t>
      </w:r>
    </w:p>
    <w:p>
      <w:pPr>
        <w:spacing w:after="0" w:line="16" w:lineRule="exact"/>
        <w:rPr>
          <w:sz w:val="20"/>
          <w:szCs w:val="20"/>
          <w:color w:val="auto"/>
        </w:rPr>
      </w:pPr>
    </w:p>
    <w:p>
      <w:pPr>
        <w:jc w:val="both"/>
        <w:ind w:firstLine="631"/>
        <w:spacing w:after="0" w:line="239" w:lineRule="auto"/>
        <w:rPr>
          <w:sz w:val="20"/>
          <w:szCs w:val="20"/>
          <w:color w:val="auto"/>
        </w:rPr>
      </w:pPr>
      <w:r>
        <w:rPr>
          <w:rFonts w:ascii="Arial" w:cs="Arial" w:eastAsia="Arial" w:hAnsi="Arial"/>
          <w:sz w:val="24"/>
          <w:szCs w:val="24"/>
          <w:color w:val="auto"/>
        </w:rPr>
        <w:t>Belə ki, “bulud hesablama” sahəsindəki irəliləyişlər məlumatların emalı və ötürülməsi imkanlarını artıracaqdır. Dünyadakı qlobal inkişaf meyillərinə uyğun olaraq Azərbaycan Respublikasında “maşınla öyrənmə”, “maşınlararası kommunikasiya” (M2M), “Süni intellekt” (Aİ), “Böyükhəcmli məlumat” (Big Data) və “Əşyaların interneti” (IoT) cəmiyyətin həyatında mühüm elementlərə çevriləcək və geniş tətbiq ediləcəkdir. Bu texnologiyalar ölkədə keyfiyyətli dövlət xidmətlərinin təşkili üçün əsas kimi çıxış edəcək, onlardan həm də yeni məlumat mənbələri kimi istifadə ediləcəkdir. Məsələn, uzunmüddətli perspektivdə Azərbaycan Respublikasında bütün kommunal xidmət sayğaclarının rəqəmli sayğaclarla əvəz edilməsi planlaşdırılır ki, bu da həm istehlaka nəzarət və kommunal haqların ödənilməsi sahəsində, həm də əldə edilmiş məlumatların təhlili yolu ilə paylanmada təkmilləşdirmələr aparılmasına imkan verəcəkdir.</w:t>
      </w:r>
    </w:p>
    <w:p>
      <w:pPr>
        <w:spacing w:after="0" w:line="14" w:lineRule="exact"/>
        <w:rPr>
          <w:sz w:val="20"/>
          <w:szCs w:val="20"/>
          <w:color w:val="auto"/>
        </w:rPr>
      </w:pPr>
    </w:p>
    <w:p>
      <w:pPr>
        <w:jc w:val="both"/>
        <w:ind w:firstLine="631"/>
        <w:spacing w:after="0" w:line="239" w:lineRule="auto"/>
        <w:rPr>
          <w:sz w:val="20"/>
          <w:szCs w:val="20"/>
          <w:color w:val="auto"/>
        </w:rPr>
      </w:pPr>
      <w:r>
        <w:rPr>
          <w:rFonts w:ascii="Arial" w:cs="Arial" w:eastAsia="Arial" w:hAnsi="Arial"/>
          <w:sz w:val="24"/>
          <w:szCs w:val="24"/>
          <w:color w:val="auto"/>
        </w:rPr>
        <w:t>“Rəqəmsal hökumət”də “Hökumət buludu”nun tətbiqi dövlət xidmətləri üzrə real vaxt rejimində məlumatlara çıxış xidmətlərinin keyfiyyətini artırmaqla, vətəndaşlar və dövlət qurumları üçün əlverişli mühit formalaşdıracaqdır. Belə ki, “sənəd əsaslı” xidmətdən “məlumat əsaslı” xidmətə keçid təmin ediləcəkdir ki, bu da xidmətlərin “non-stop shop” prinsipində proaktiv təşkili zamanı məlumat mübadiləsinin sürəti və keyfiyyəti ilə bağlı qabaqcıl infrastrukturun mövcudluğunu qaçılmaz edir. Eyni zamanda, vətəndaşlarla iş zamanı tələb olunan məlumatların dövlət tərəfindən yalnız bir dəfə alınması və “once-only” prinsipinin təmin edilməsi dövlət informasiya sistemləri və ehtiyatları arasında sıx inteqrasiyanı labüd edir.</w:t>
      </w:r>
    </w:p>
    <w:p>
      <w:pPr>
        <w:spacing w:after="0" w:line="11" w:lineRule="exact"/>
        <w:rPr>
          <w:sz w:val="20"/>
          <w:szCs w:val="20"/>
          <w:color w:val="auto"/>
        </w:rPr>
      </w:pPr>
    </w:p>
    <w:p>
      <w:pPr>
        <w:jc w:val="both"/>
        <w:ind w:firstLine="631"/>
        <w:spacing w:after="0" w:line="237" w:lineRule="auto"/>
        <w:rPr>
          <w:sz w:val="20"/>
          <w:szCs w:val="20"/>
          <w:color w:val="auto"/>
        </w:rPr>
      </w:pPr>
      <w:r>
        <w:rPr>
          <w:rFonts w:ascii="Arial" w:cs="Arial" w:eastAsia="Arial" w:hAnsi="Arial"/>
          <w:sz w:val="24"/>
          <w:szCs w:val="24"/>
          <w:color w:val="auto"/>
        </w:rPr>
        <w:t>“Rəqəmsal hökumət”ə keçid prosesinin sürətləndirilməsi məqsədilə mövcud və yeni yaradılacaq dövlət informasiya sistemləri və ehtiyatlarının “Hökumət buludu” infrastrukturuna miqrasiyası, miqrasiya prosesində təkmilləşdirilməsi və modernləşdirilməsi xüsusi rol oynayacaqdır.</w:t>
      </w:r>
    </w:p>
    <w:p>
      <w:pPr>
        <w:spacing w:after="0" w:line="14" w:lineRule="exact"/>
        <w:rPr>
          <w:sz w:val="20"/>
          <w:szCs w:val="20"/>
          <w:color w:val="auto"/>
        </w:rPr>
      </w:pPr>
    </w:p>
    <w:p>
      <w:pPr>
        <w:jc w:val="both"/>
        <w:ind w:firstLine="631"/>
        <w:spacing w:after="0" w:line="250" w:lineRule="auto"/>
        <w:rPr>
          <w:sz w:val="20"/>
          <w:szCs w:val="20"/>
          <w:color w:val="auto"/>
        </w:rPr>
      </w:pPr>
      <w:r>
        <w:rPr>
          <w:rFonts w:ascii="Arial" w:cs="Arial" w:eastAsia="Arial" w:hAnsi="Arial"/>
          <w:sz w:val="23"/>
          <w:szCs w:val="23"/>
          <w:color w:val="auto"/>
        </w:rPr>
        <w:t>“Bulud hesablama” texnologiyası dövlət xidmətləri üzrə təhlükəsiz və səlahiyyətə müvafiq olaraq məlumatların əldə edilməsində əlaqələndirməni keyfiyyətli təmin edə bilər. Bu infrastrukturdan təkcə məlumat mübadiləsi üçün deyil, həmçinin təşkilatların öz fəaliyyətləri üçün informasiya-sorğu əməliyyatlarını aparmaq, qərar qəbulunu dəstəkləmək, proaktiv və proqnozlaşdırıcı imkanları olan analitik sistemlərin tətbiqi</w:t>
      </w:r>
    </w:p>
    <w:p>
      <w:pPr>
        <w:sectPr>
          <w:pgSz w:w="11900" w:h="16834" w:orient="portrait"/>
          <w:cols w:equalWidth="0" w:num="1">
            <w:col w:w="9080"/>
          </w:cols>
          <w:pgMar w:left="1420" w:top="711" w:right="1409" w:bottom="1440" w:gutter="0" w:footer="0" w:header="0"/>
        </w:sectPr>
      </w:pPr>
    </w:p>
    <w:p>
      <w:pPr>
        <w:ind w:left="8840"/>
        <w:spacing w:after="0"/>
        <w:rPr>
          <w:sz w:val="20"/>
          <w:szCs w:val="20"/>
          <w:color w:val="auto"/>
        </w:rPr>
      </w:pPr>
      <w:r>
        <w:rPr>
          <w:rFonts w:ascii="Calibri" w:cs="Calibri" w:eastAsia="Calibri" w:hAnsi="Calibri"/>
          <w:sz w:val="22"/>
          <w:szCs w:val="22"/>
          <w:color w:val="auto"/>
        </w:rPr>
        <w:t>12</w:t>
      </w:r>
    </w:p>
    <w:p>
      <w:pPr>
        <w:spacing w:after="0" w:line="158" w:lineRule="exact"/>
        <w:rPr>
          <w:sz w:val="20"/>
          <w:szCs w:val="20"/>
          <w:color w:val="auto"/>
        </w:rPr>
      </w:pPr>
    </w:p>
    <w:p>
      <w:pPr>
        <w:jc w:val="both"/>
        <w:ind w:right="20"/>
        <w:spacing w:after="0" w:line="235" w:lineRule="auto"/>
        <w:rPr>
          <w:sz w:val="20"/>
          <w:szCs w:val="20"/>
          <w:color w:val="auto"/>
        </w:rPr>
      </w:pPr>
      <w:r>
        <w:rPr>
          <w:rFonts w:ascii="Arial" w:cs="Arial" w:eastAsia="Arial" w:hAnsi="Arial"/>
          <w:sz w:val="24"/>
          <w:szCs w:val="24"/>
          <w:color w:val="auto"/>
        </w:rPr>
        <w:t>üçün də istifadə edilə bilər. “Rəqəmsal hökumət”də məlumatların analizinə və dövlət xidmətlərinin təşkilində məlumat əsaslı qərarların verilməsinə böyük önəm verilir.</w:t>
      </w:r>
    </w:p>
    <w:p>
      <w:pPr>
        <w:spacing w:after="0" w:line="12" w:lineRule="exact"/>
        <w:rPr>
          <w:sz w:val="20"/>
          <w:szCs w:val="20"/>
          <w:color w:val="auto"/>
        </w:rPr>
      </w:pPr>
    </w:p>
    <w:p>
      <w:pPr>
        <w:jc w:val="both"/>
        <w:ind w:firstLine="631"/>
        <w:spacing w:after="0" w:line="239" w:lineRule="auto"/>
        <w:rPr>
          <w:sz w:val="20"/>
          <w:szCs w:val="20"/>
          <w:color w:val="auto"/>
        </w:rPr>
      </w:pPr>
      <w:r>
        <w:rPr>
          <w:rFonts w:ascii="Arial" w:cs="Arial" w:eastAsia="Arial" w:hAnsi="Arial"/>
          <w:sz w:val="24"/>
          <w:szCs w:val="24"/>
          <w:color w:val="auto"/>
        </w:rPr>
        <w:t>“Rəqəmsal hökumət”, eyni zamanda, İKT-nin inkişafı nəticəsində yaranan texnologiyalardan və münasibətlərdən keyfiyyətcə yeni növ dövlət xidmətlərinin təşkilində istifadəni nəzərdə tutur. Məsələn, hazırda “zəncir-bloklar” (blockchain) texnologiyası informasiya infrastrukturunda məlumatların və ya verilənlər bazalarının mərkəzləşmiş deyil, paylaşılan formada mübadilə edilərək kriptoqrafik texnologiya əsasında təhlükəsiz rejimdə bloklar şəklində saxlanılmasını, həmçinin şəbəkə üzərindən göndərilən və ya təsdiqlənmiş hər bir əməliyyat tarixini həmin əməliyyatların tərkib hissəsi sayılan informasiya ilə birlikdə saxlamağa imkan verən yeni texnologiya olaraq inkişaf etməkdədir. Bu texnologiya elektron xidmətlər göstərilməsində fərqli yanaşmalar tətbiq etməyə, daha yüksək sürət və keyfiyyətlə xidmətlər təşkil etməyə imkan yaradır. Hesablama imkanlarının mövcudluğu, “bulud” texnologiyası bu yeni texnologiyanın tətbiqi üçün əlverişli mühitdir.</w:t>
      </w:r>
    </w:p>
    <w:p>
      <w:pPr>
        <w:spacing w:after="0" w:line="15" w:lineRule="exact"/>
        <w:rPr>
          <w:sz w:val="20"/>
          <w:szCs w:val="20"/>
          <w:color w:val="auto"/>
        </w:rPr>
      </w:pPr>
    </w:p>
    <w:p>
      <w:pPr>
        <w:jc w:val="both"/>
        <w:ind w:firstLine="631"/>
        <w:spacing w:after="0" w:line="238" w:lineRule="auto"/>
        <w:rPr>
          <w:sz w:val="20"/>
          <w:szCs w:val="20"/>
          <w:color w:val="auto"/>
        </w:rPr>
      </w:pPr>
      <w:r>
        <w:rPr>
          <w:rFonts w:ascii="Arial" w:cs="Arial" w:eastAsia="Arial" w:hAnsi="Arial"/>
          <w:sz w:val="24"/>
          <w:szCs w:val="24"/>
          <w:color w:val="auto"/>
        </w:rPr>
        <w:t>Həmçinin milli məkan məlumatlarının formalaşdırılmasında, saxlanılmasında, idarə olunmasında və istifadəsində, metaməlumatların formalaşdırılması və xidmətlərin göstərilməsində “bulud” texnologiyası tətbiq ediləcəkdir. Atılacaq bu addımlar ölkədə “rəqəmsal hökumət”ə keçidlə bağlı zəruri infrastrukturun formalaşdırılması və inkişafına xidmət edəcək, “bulud” texnologiyaları bu məsələlərin həllinə əhəmiyyətli təsir göstərəcəkdir.</w:t>
      </w:r>
    </w:p>
    <w:p>
      <w:pPr>
        <w:spacing w:after="0" w:line="205" w:lineRule="exact"/>
        <w:rPr>
          <w:sz w:val="20"/>
          <w:szCs w:val="20"/>
          <w:color w:val="auto"/>
        </w:rPr>
      </w:pPr>
    </w:p>
    <w:p>
      <w:pPr>
        <w:ind w:left="2280" w:hanging="265"/>
        <w:spacing w:after="0"/>
        <w:tabs>
          <w:tab w:leader="none" w:pos="2280" w:val="left"/>
        </w:tabs>
        <w:numPr>
          <w:ilvl w:val="0"/>
          <w:numId w:val="6"/>
        </w:numPr>
        <w:rPr>
          <w:rFonts w:ascii="Arial" w:cs="Arial" w:eastAsia="Arial" w:hAnsi="Arial"/>
          <w:sz w:val="24"/>
          <w:szCs w:val="24"/>
          <w:b w:val="1"/>
          <w:bCs w:val="1"/>
          <w:color w:val="auto"/>
        </w:rPr>
      </w:pPr>
      <w:r>
        <w:rPr>
          <w:rFonts w:ascii="Arial" w:cs="Arial" w:eastAsia="Arial" w:hAnsi="Arial"/>
          <w:sz w:val="24"/>
          <w:szCs w:val="24"/>
          <w:b w:val="1"/>
          <w:bCs w:val="1"/>
          <w:color w:val="auto"/>
        </w:rPr>
        <w:t>“Hökumət buludu”nun fəaliyyətinin təşkili</w:t>
      </w:r>
    </w:p>
    <w:p>
      <w:pPr>
        <w:spacing w:after="0" w:line="210" w:lineRule="exact"/>
        <w:rPr>
          <w:sz w:val="20"/>
          <w:szCs w:val="20"/>
          <w:color w:val="auto"/>
        </w:rPr>
      </w:pPr>
    </w:p>
    <w:p>
      <w:pPr>
        <w:jc w:val="both"/>
        <w:ind w:firstLine="631"/>
        <w:spacing w:after="0" w:line="238" w:lineRule="auto"/>
        <w:rPr>
          <w:sz w:val="20"/>
          <w:szCs w:val="20"/>
          <w:color w:val="auto"/>
        </w:rPr>
      </w:pPr>
      <w:r>
        <w:rPr>
          <w:rFonts w:ascii="Arial" w:cs="Arial" w:eastAsia="Arial" w:hAnsi="Arial"/>
          <w:sz w:val="24"/>
          <w:szCs w:val="24"/>
          <w:color w:val="auto"/>
        </w:rPr>
        <w:t>“Hökumət buludu”nun fəaliyyətinin təşkilini “Hökumət buludu”nun operatoru təmin edəcəkdir. Operator “Hökumət buludu”nun yaradılması, infrastrukturunun qurulması, xidmətlərin təşkili, dövlət orqanlarının informasiya sistemlərinin bu platformaya keçidi, dövlət informasiya ehtiyatlarının və sistemlərinin Data Mərkəzində saxlanılmasının effektiv təşkili, habelə dövlət informasiya sistemlərinin inventarizasiyası və ekspertizası ilə bağlı tədbirlər görəcəkdir.</w:t>
      </w:r>
    </w:p>
    <w:p>
      <w:pPr>
        <w:spacing w:after="0" w:line="14" w:lineRule="exact"/>
        <w:rPr>
          <w:sz w:val="20"/>
          <w:szCs w:val="20"/>
          <w:color w:val="auto"/>
        </w:rPr>
      </w:pPr>
    </w:p>
    <w:p>
      <w:pPr>
        <w:jc w:val="both"/>
        <w:ind w:firstLine="631"/>
        <w:spacing w:after="0" w:line="238" w:lineRule="auto"/>
        <w:rPr>
          <w:sz w:val="20"/>
          <w:szCs w:val="20"/>
          <w:color w:val="auto"/>
        </w:rPr>
      </w:pPr>
      <w:r>
        <w:rPr>
          <w:rFonts w:ascii="Arial" w:cs="Arial" w:eastAsia="Arial" w:hAnsi="Arial"/>
          <w:sz w:val="24"/>
          <w:szCs w:val="24"/>
          <w:color w:val="auto"/>
        </w:rPr>
        <w:t>“Hökumət buludu”nun fəaliyyətinin təşkili məqsədilə ölkədə istismara verilmiş TIER III səviyyəli Data Mərkəzinin infrastrukturundan və “bulud” xidmətlərindən istifadə ediləcəkdir. Bunun üçün dövlət qurumlarının ehtiyaclarının qarşılanması, əsas proqram təminatı resurslarının lokallaşdırılması, standartlara cavab verməyən müxtəlif data mərkəzlərinin konsolidasiyası (mərkəzləşdirilmə) nəzərdə tutulur.</w:t>
      </w:r>
    </w:p>
    <w:p>
      <w:pPr>
        <w:spacing w:after="0" w:line="12" w:lineRule="exact"/>
        <w:rPr>
          <w:sz w:val="20"/>
          <w:szCs w:val="20"/>
          <w:color w:val="auto"/>
        </w:rPr>
      </w:pPr>
    </w:p>
    <w:p>
      <w:pPr>
        <w:jc w:val="both"/>
        <w:ind w:firstLine="631"/>
        <w:spacing w:after="0" w:line="238" w:lineRule="auto"/>
        <w:rPr>
          <w:sz w:val="20"/>
          <w:szCs w:val="20"/>
          <w:color w:val="auto"/>
        </w:rPr>
      </w:pPr>
      <w:r>
        <w:rPr>
          <w:rFonts w:ascii="Arial" w:cs="Arial" w:eastAsia="Arial" w:hAnsi="Arial"/>
          <w:sz w:val="24"/>
          <w:szCs w:val="24"/>
          <w:color w:val="auto"/>
        </w:rPr>
        <w:t>Bununla yanaşı, dövlət-özəl əməkdaşlığında (Public Private Partnership) özəl şirkətlərin işləyib hazırladıqları texnoloji həllərdən istifadə edilməklə ölkədə “bulud” xidmətləri təşviq ediləcəkdir. “Bulud” xidmətlərindən sahibkarlıq subyektlərinin geniş istifadəsi onların biznes əməliyyatlarında səmərəliliyin və məhsuldarlığın artırılmasına zəmin yaradan əsas amillərdən biri olacaq, həmçinin kiçik və orta biznes (KOB) subyektlərinin rəqəmsal texnologiyalardan istifadə səviyyəsini yüksəltməklə, onların rəqabət qabiliyyətinin artmasına xidmət edəcəkdir.</w:t>
      </w:r>
    </w:p>
    <w:p>
      <w:pPr>
        <w:spacing w:after="0" w:line="17" w:lineRule="exact"/>
        <w:rPr>
          <w:sz w:val="20"/>
          <w:szCs w:val="20"/>
          <w:color w:val="auto"/>
        </w:rPr>
      </w:pPr>
    </w:p>
    <w:p>
      <w:pPr>
        <w:jc w:val="both"/>
        <w:ind w:firstLine="631"/>
        <w:spacing w:after="0" w:line="238" w:lineRule="auto"/>
        <w:rPr>
          <w:sz w:val="20"/>
          <w:szCs w:val="20"/>
          <w:color w:val="auto"/>
        </w:rPr>
      </w:pPr>
      <w:r>
        <w:rPr>
          <w:rFonts w:ascii="Arial" w:cs="Arial" w:eastAsia="Arial" w:hAnsi="Arial"/>
          <w:sz w:val="24"/>
          <w:szCs w:val="24"/>
          <w:color w:val="auto"/>
        </w:rPr>
        <w:t>“Bulud” xidmətlərinin göstərilməsi zamanı beynəlxalq təcrübədə mövcud olan ümumi yanaşma tətbiq ediləcəkdir. “Hökumət buludu”nun operatoru infrastruktur (IaaS), platforma (PaaS), tətbiqi proqram (SaaS) modelləri əsasında xidmətlər göstərəcəkdir. Bunların həyata keçirilməsi üçün açıq (public), özəl (private) və hibrid (hybrid) tipli yerləşdirmə modellərinə uyğun texnoloji mühit təmin ediləcəkdir.</w:t>
      </w:r>
    </w:p>
    <w:p>
      <w:pPr>
        <w:spacing w:after="0" w:line="1" w:lineRule="exact"/>
        <w:rPr>
          <w:sz w:val="20"/>
          <w:szCs w:val="20"/>
          <w:color w:val="auto"/>
        </w:rPr>
      </w:pPr>
    </w:p>
    <w:p>
      <w:pPr>
        <w:ind w:left="640"/>
        <w:spacing w:after="0"/>
        <w:rPr>
          <w:sz w:val="20"/>
          <w:szCs w:val="20"/>
          <w:color w:val="auto"/>
        </w:rPr>
      </w:pPr>
      <w:r>
        <w:rPr>
          <w:rFonts w:ascii="Arial" w:cs="Arial" w:eastAsia="Arial" w:hAnsi="Arial"/>
          <w:sz w:val="24"/>
          <w:szCs w:val="24"/>
          <w:color w:val="auto"/>
        </w:rPr>
        <w:t>Müvafiq olaraq xidmət modellərinin xüsusiyyətləri vardır:</w:t>
      </w:r>
    </w:p>
    <w:p>
      <w:pPr>
        <w:spacing w:after="0" w:line="11" w:lineRule="exact"/>
        <w:rPr>
          <w:sz w:val="20"/>
          <w:szCs w:val="20"/>
          <w:color w:val="auto"/>
        </w:rPr>
      </w:pPr>
    </w:p>
    <w:p>
      <w:pPr>
        <w:jc w:val="both"/>
        <w:ind w:firstLine="631"/>
        <w:spacing w:after="0" w:line="236" w:lineRule="auto"/>
        <w:rPr>
          <w:sz w:val="20"/>
          <w:szCs w:val="20"/>
          <w:color w:val="auto"/>
        </w:rPr>
      </w:pPr>
      <w:r>
        <w:rPr>
          <w:rFonts w:ascii="Arial" w:cs="Arial" w:eastAsia="Arial" w:hAnsi="Arial"/>
          <w:sz w:val="24"/>
          <w:szCs w:val="24"/>
          <w:color w:val="auto"/>
        </w:rPr>
        <w:t xml:space="preserve">infrastruktur xidmət modeli </w:t>
      </w:r>
      <w:r>
        <w:rPr>
          <w:rFonts w:ascii="Arial" w:cs="Arial" w:eastAsia="Arial" w:hAnsi="Arial"/>
          <w:sz w:val="24"/>
          <w:szCs w:val="24"/>
          <w:b w:val="1"/>
          <w:bCs w:val="1"/>
          <w:color w:val="auto"/>
        </w:rPr>
        <w:t>(IaaS)</w:t>
      </w:r>
      <w:r>
        <w:rPr>
          <w:rFonts w:ascii="Arial" w:cs="Arial" w:eastAsia="Arial" w:hAnsi="Arial"/>
          <w:sz w:val="24"/>
          <w:szCs w:val="24"/>
          <w:color w:val="auto"/>
        </w:rPr>
        <w:t xml:space="preserve"> – data mərkəzi texniki, şəbəkə və elektrik təchizatını təmin edir, fiziki serverlərdə virtuallaşma, yəni virtual serverlərdən istifadə tətbiq edilir;</w:t>
      </w:r>
    </w:p>
    <w:p>
      <w:pPr>
        <w:sectPr>
          <w:pgSz w:w="11900" w:h="16834" w:orient="portrait"/>
          <w:cols w:equalWidth="0" w:num="1">
            <w:col w:w="9080"/>
          </w:cols>
          <w:pgMar w:left="1420" w:top="711" w:right="1409" w:bottom="1440" w:gutter="0" w:footer="0" w:header="0"/>
        </w:sectPr>
      </w:pPr>
    </w:p>
    <w:p>
      <w:pPr>
        <w:ind w:left="8840"/>
        <w:spacing w:after="0"/>
        <w:rPr>
          <w:sz w:val="20"/>
          <w:szCs w:val="20"/>
          <w:color w:val="auto"/>
        </w:rPr>
      </w:pPr>
      <w:r>
        <w:rPr>
          <w:rFonts w:ascii="Calibri" w:cs="Calibri" w:eastAsia="Calibri" w:hAnsi="Calibri"/>
          <w:sz w:val="22"/>
          <w:szCs w:val="22"/>
          <w:color w:val="auto"/>
        </w:rPr>
        <w:t>13</w:t>
      </w:r>
    </w:p>
    <w:p>
      <w:pPr>
        <w:spacing w:after="0" w:line="158" w:lineRule="exact"/>
        <w:rPr>
          <w:sz w:val="20"/>
          <w:szCs w:val="20"/>
          <w:color w:val="auto"/>
        </w:rPr>
      </w:pPr>
    </w:p>
    <w:p>
      <w:pPr>
        <w:jc w:val="both"/>
        <w:ind w:firstLine="631"/>
        <w:spacing w:after="0" w:line="237" w:lineRule="auto"/>
        <w:rPr>
          <w:sz w:val="20"/>
          <w:szCs w:val="20"/>
          <w:color w:val="auto"/>
        </w:rPr>
      </w:pPr>
      <w:r>
        <w:rPr>
          <w:rFonts w:ascii="Arial" w:cs="Arial" w:eastAsia="Arial" w:hAnsi="Arial"/>
          <w:sz w:val="24"/>
          <w:szCs w:val="24"/>
          <w:color w:val="auto"/>
        </w:rPr>
        <w:t xml:space="preserve">platforma xidmət modeli </w:t>
      </w:r>
      <w:r>
        <w:rPr>
          <w:rFonts w:ascii="Arial" w:cs="Arial" w:eastAsia="Arial" w:hAnsi="Arial"/>
          <w:sz w:val="24"/>
          <w:szCs w:val="24"/>
          <w:b w:val="1"/>
          <w:bCs w:val="1"/>
          <w:color w:val="auto"/>
        </w:rPr>
        <w:t>(PaaS)</w:t>
      </w:r>
      <w:r>
        <w:rPr>
          <w:rFonts w:ascii="Arial" w:cs="Arial" w:eastAsia="Arial" w:hAnsi="Arial"/>
          <w:sz w:val="24"/>
          <w:szCs w:val="24"/>
          <w:color w:val="auto"/>
        </w:rPr>
        <w:t xml:space="preserve"> – data mərkəzinin texniki, şəbəkə və elektrik təchizatı, virtual serverlərlə yanaşı əməliyyat sistemləri, verilənlər bazası xidmətləri tətbiq olunur (məsələn: Oracle, MySQL);</w:t>
      </w:r>
    </w:p>
    <w:p>
      <w:pPr>
        <w:spacing w:after="0" w:line="11" w:lineRule="exact"/>
        <w:rPr>
          <w:sz w:val="20"/>
          <w:szCs w:val="20"/>
          <w:color w:val="auto"/>
        </w:rPr>
      </w:pPr>
    </w:p>
    <w:p>
      <w:pPr>
        <w:jc w:val="both"/>
        <w:ind w:firstLine="631"/>
        <w:spacing w:after="0" w:line="238" w:lineRule="auto"/>
        <w:rPr>
          <w:sz w:val="20"/>
          <w:szCs w:val="20"/>
          <w:color w:val="auto"/>
        </w:rPr>
      </w:pPr>
      <w:r>
        <w:rPr>
          <w:rFonts w:ascii="Arial" w:cs="Arial" w:eastAsia="Arial" w:hAnsi="Arial"/>
          <w:sz w:val="24"/>
          <w:szCs w:val="24"/>
          <w:color w:val="auto"/>
        </w:rPr>
        <w:t xml:space="preserve">tətbiqi proqram xidmət modeli </w:t>
      </w:r>
      <w:r>
        <w:rPr>
          <w:rFonts w:ascii="Arial" w:cs="Arial" w:eastAsia="Arial" w:hAnsi="Arial"/>
          <w:sz w:val="24"/>
          <w:szCs w:val="24"/>
          <w:b w:val="1"/>
          <w:bCs w:val="1"/>
          <w:color w:val="auto"/>
        </w:rPr>
        <w:t>(SaaS)</w:t>
      </w:r>
      <w:r>
        <w:rPr>
          <w:rFonts w:ascii="Arial" w:cs="Arial" w:eastAsia="Arial" w:hAnsi="Arial"/>
          <w:sz w:val="24"/>
          <w:szCs w:val="24"/>
          <w:color w:val="auto"/>
        </w:rPr>
        <w:t xml:space="preserve"> – data mərkəzinin texniki, şəbəkə və elektrik təchizatı, virtual serverlər, əməliyyat sistemləri, verilənlər bazası xidmətləri ilə yanaşı hazır istifadə oluna bilən tətbiqi proqramlar vasitəsilə xidmətlər təklif edilir (məsələn: ofis proqramları (Ms Office), Müəssisə Resurslarının Planlaşdırılması (ERP), elektron sənəd dövriyyəsi (DMS)).</w:t>
      </w:r>
    </w:p>
    <w:p>
      <w:pPr>
        <w:spacing w:after="0" w:line="1" w:lineRule="exact"/>
        <w:rPr>
          <w:sz w:val="20"/>
          <w:szCs w:val="20"/>
          <w:color w:val="auto"/>
        </w:rPr>
      </w:pPr>
    </w:p>
    <w:p>
      <w:pPr>
        <w:ind w:left="640"/>
        <w:spacing w:after="0"/>
        <w:rPr>
          <w:sz w:val="20"/>
          <w:szCs w:val="20"/>
          <w:color w:val="auto"/>
        </w:rPr>
      </w:pPr>
      <w:r>
        <w:rPr>
          <w:rFonts w:ascii="Arial" w:cs="Arial" w:eastAsia="Arial" w:hAnsi="Arial"/>
          <w:sz w:val="24"/>
          <w:szCs w:val="24"/>
          <w:color w:val="auto"/>
        </w:rPr>
        <w:t>Yerləşdirmə modelləri isə aşağıdakı xüsusiyyətləri ilə fərqlənir:</w:t>
      </w:r>
    </w:p>
    <w:p>
      <w:pPr>
        <w:spacing w:after="0" w:line="11" w:lineRule="exact"/>
        <w:rPr>
          <w:sz w:val="20"/>
          <w:szCs w:val="20"/>
          <w:color w:val="auto"/>
        </w:rPr>
      </w:pPr>
    </w:p>
    <w:p>
      <w:pPr>
        <w:jc w:val="both"/>
        <w:ind w:firstLine="631"/>
        <w:spacing w:after="0" w:line="236" w:lineRule="auto"/>
        <w:rPr>
          <w:sz w:val="20"/>
          <w:szCs w:val="20"/>
          <w:color w:val="auto"/>
        </w:rPr>
      </w:pPr>
      <w:r>
        <w:rPr>
          <w:rFonts w:ascii="Arial" w:cs="Arial" w:eastAsia="Arial" w:hAnsi="Arial"/>
          <w:sz w:val="24"/>
          <w:szCs w:val="24"/>
          <w:color w:val="auto"/>
        </w:rPr>
        <w:t xml:space="preserve">açıq yerləşdirmə modeli </w:t>
      </w:r>
      <w:r>
        <w:rPr>
          <w:rFonts w:ascii="Arial" w:cs="Arial" w:eastAsia="Arial" w:hAnsi="Arial"/>
          <w:sz w:val="24"/>
          <w:szCs w:val="24"/>
          <w:b w:val="1"/>
          <w:bCs w:val="1"/>
          <w:color w:val="auto"/>
        </w:rPr>
        <w:t>(public)</w:t>
      </w:r>
      <w:r>
        <w:rPr>
          <w:rFonts w:ascii="Arial" w:cs="Arial" w:eastAsia="Arial" w:hAnsi="Arial"/>
          <w:sz w:val="24"/>
          <w:szCs w:val="24"/>
          <w:color w:val="auto"/>
        </w:rPr>
        <w:t xml:space="preserve"> – göstərilən xidmətlər ümumi istifadə üçün açıqdır və məxfilik məhdudiyyəti tətbiq edilmir. Bu model informasiya sistemləri ilə təmin edilən açıq məlumatlar üçün münasibdir;</w:t>
      </w:r>
    </w:p>
    <w:p>
      <w:pPr>
        <w:spacing w:after="0" w:line="14" w:lineRule="exact"/>
        <w:rPr>
          <w:sz w:val="20"/>
          <w:szCs w:val="20"/>
          <w:color w:val="auto"/>
        </w:rPr>
      </w:pPr>
    </w:p>
    <w:p>
      <w:pPr>
        <w:jc w:val="both"/>
        <w:ind w:firstLine="631"/>
        <w:spacing w:after="0" w:line="237" w:lineRule="auto"/>
        <w:rPr>
          <w:sz w:val="20"/>
          <w:szCs w:val="20"/>
          <w:color w:val="auto"/>
        </w:rPr>
      </w:pPr>
      <w:r>
        <w:rPr>
          <w:rFonts w:ascii="Arial" w:cs="Arial" w:eastAsia="Arial" w:hAnsi="Arial"/>
          <w:sz w:val="24"/>
          <w:szCs w:val="24"/>
          <w:color w:val="auto"/>
        </w:rPr>
        <w:t xml:space="preserve">özəl yerləşdirmə modeli </w:t>
      </w:r>
      <w:r>
        <w:rPr>
          <w:rFonts w:ascii="Arial" w:cs="Arial" w:eastAsia="Arial" w:hAnsi="Arial"/>
          <w:sz w:val="24"/>
          <w:szCs w:val="24"/>
          <w:b w:val="1"/>
          <w:bCs w:val="1"/>
          <w:color w:val="auto"/>
        </w:rPr>
        <w:t>(private)</w:t>
      </w:r>
      <w:r>
        <w:rPr>
          <w:rFonts w:ascii="Arial" w:cs="Arial" w:eastAsia="Arial" w:hAnsi="Arial"/>
          <w:sz w:val="24"/>
          <w:szCs w:val="24"/>
          <w:color w:val="auto"/>
        </w:rPr>
        <w:t xml:space="preserve"> – göstərilən xidmətlərə məxfilik məhdudiyyəti tətbiq edilir və səlahiyyətli istifadəçilərin istifadəsi üçün təyin edilir. Bu model məxfi istifadə edilən, ehtiyat və ya arxivdə saxlanılan (back-up), kritik məlumatlar və sistemlərarası konfidensial məlumat mübadiləsi üçün münasib seçimdir;</w:t>
      </w:r>
    </w:p>
    <w:p>
      <w:pPr>
        <w:spacing w:after="0" w:line="14" w:lineRule="exact"/>
        <w:rPr>
          <w:sz w:val="20"/>
          <w:szCs w:val="20"/>
          <w:color w:val="auto"/>
        </w:rPr>
      </w:pPr>
    </w:p>
    <w:p>
      <w:pPr>
        <w:jc w:val="both"/>
        <w:ind w:firstLine="631"/>
        <w:spacing w:after="0" w:line="235" w:lineRule="auto"/>
        <w:rPr>
          <w:sz w:val="20"/>
          <w:szCs w:val="20"/>
          <w:color w:val="auto"/>
        </w:rPr>
      </w:pPr>
      <w:r>
        <w:rPr>
          <w:rFonts w:ascii="Arial" w:cs="Arial" w:eastAsia="Arial" w:hAnsi="Arial"/>
          <w:sz w:val="24"/>
          <w:szCs w:val="24"/>
          <w:color w:val="auto"/>
        </w:rPr>
        <w:t xml:space="preserve">hibrid yerləşdirmə modeli </w:t>
      </w:r>
      <w:r>
        <w:rPr>
          <w:rFonts w:ascii="Arial" w:cs="Arial" w:eastAsia="Arial" w:hAnsi="Arial"/>
          <w:sz w:val="24"/>
          <w:szCs w:val="24"/>
          <w:b w:val="1"/>
          <w:bCs w:val="1"/>
          <w:color w:val="auto"/>
        </w:rPr>
        <w:t>(hybrid)</w:t>
      </w:r>
      <w:r>
        <w:rPr>
          <w:rFonts w:ascii="Arial" w:cs="Arial" w:eastAsia="Arial" w:hAnsi="Arial"/>
          <w:sz w:val="24"/>
          <w:szCs w:val="24"/>
          <w:color w:val="auto"/>
        </w:rPr>
        <w:t xml:space="preserve"> – xidmətlərin göstərilməsi zamanı həm açıq, həm də məxfilik məhdudiyyətli məlumatların təqdim olunması üçün istifadə edilir;</w:t>
      </w:r>
    </w:p>
    <w:p>
      <w:pPr>
        <w:spacing w:after="0" w:line="12" w:lineRule="exact"/>
        <w:rPr>
          <w:sz w:val="20"/>
          <w:szCs w:val="20"/>
          <w:color w:val="auto"/>
        </w:rPr>
      </w:pPr>
    </w:p>
    <w:p>
      <w:pPr>
        <w:jc w:val="both"/>
        <w:ind w:firstLine="631"/>
        <w:spacing w:after="0" w:line="236" w:lineRule="auto"/>
        <w:rPr>
          <w:sz w:val="20"/>
          <w:szCs w:val="20"/>
          <w:color w:val="auto"/>
        </w:rPr>
      </w:pPr>
      <w:r>
        <w:rPr>
          <w:rFonts w:ascii="Arial" w:cs="Arial" w:eastAsia="Arial" w:hAnsi="Arial"/>
          <w:sz w:val="24"/>
          <w:szCs w:val="24"/>
          <w:color w:val="auto"/>
        </w:rPr>
        <w:t xml:space="preserve">ictimai yerləşdirmə modeli </w:t>
      </w:r>
      <w:r>
        <w:rPr>
          <w:rFonts w:ascii="Arial" w:cs="Arial" w:eastAsia="Arial" w:hAnsi="Arial"/>
          <w:sz w:val="24"/>
          <w:szCs w:val="24"/>
          <w:b w:val="1"/>
          <w:bCs w:val="1"/>
          <w:color w:val="auto"/>
        </w:rPr>
        <w:t>(community)</w:t>
      </w:r>
      <w:r>
        <w:rPr>
          <w:rFonts w:ascii="Arial" w:cs="Arial" w:eastAsia="Arial" w:hAnsi="Arial"/>
          <w:sz w:val="24"/>
          <w:szCs w:val="24"/>
          <w:color w:val="auto"/>
        </w:rPr>
        <w:t xml:space="preserve"> – göstərilən xidmətlər məlumatın paylaşılması üçün müxtəlif sahələrdə fəaliyyət göstərən və bir-biri ilə əməkdaşlıq edən təşkilatların istifadəçi qruplarına təqdim olunur.</w:t>
      </w:r>
    </w:p>
    <w:p>
      <w:pPr>
        <w:spacing w:after="0" w:line="14" w:lineRule="exact"/>
        <w:rPr>
          <w:sz w:val="20"/>
          <w:szCs w:val="20"/>
          <w:color w:val="auto"/>
        </w:rPr>
      </w:pPr>
    </w:p>
    <w:p>
      <w:pPr>
        <w:jc w:val="both"/>
        <w:ind w:firstLine="631"/>
        <w:spacing w:after="0" w:line="235" w:lineRule="auto"/>
        <w:rPr>
          <w:sz w:val="20"/>
          <w:szCs w:val="20"/>
          <w:color w:val="auto"/>
        </w:rPr>
      </w:pPr>
      <w:r>
        <w:rPr>
          <w:rFonts w:ascii="Arial" w:cs="Arial" w:eastAsia="Arial" w:hAnsi="Arial"/>
          <w:sz w:val="24"/>
          <w:szCs w:val="24"/>
          <w:color w:val="auto"/>
        </w:rPr>
        <w:t>“Bulud” xidmətlərinin göstərilməsi zamanı aşağıdakı mövcud prinsiplərə riayət ediləcəkdir:</w:t>
      </w:r>
    </w:p>
    <w:p>
      <w:pPr>
        <w:spacing w:after="0" w:line="12" w:lineRule="exact"/>
        <w:rPr>
          <w:sz w:val="20"/>
          <w:szCs w:val="20"/>
          <w:color w:val="auto"/>
        </w:rPr>
      </w:pPr>
    </w:p>
    <w:p>
      <w:pPr>
        <w:jc w:val="both"/>
        <w:ind w:firstLine="631"/>
        <w:spacing w:after="0" w:line="236" w:lineRule="auto"/>
        <w:rPr>
          <w:sz w:val="20"/>
          <w:szCs w:val="20"/>
          <w:color w:val="auto"/>
        </w:rPr>
      </w:pPr>
      <w:r>
        <w:rPr>
          <w:rFonts w:ascii="Arial" w:cs="Arial" w:eastAsia="Arial" w:hAnsi="Arial"/>
          <w:sz w:val="24"/>
          <w:szCs w:val="24"/>
          <w:b w:val="1"/>
          <w:bCs w:val="1"/>
          <w:color w:val="auto"/>
        </w:rPr>
        <w:t xml:space="preserve">özünəxidmət </w:t>
      </w:r>
      <w:r>
        <w:rPr>
          <w:rFonts w:ascii="Arial" w:cs="Arial" w:eastAsia="Arial" w:hAnsi="Arial"/>
          <w:sz w:val="24"/>
          <w:szCs w:val="24"/>
          <w:color w:val="auto"/>
        </w:rPr>
        <w:t>–</w:t>
      </w:r>
      <w:r>
        <w:rPr>
          <w:rFonts w:ascii="Arial" w:cs="Arial" w:eastAsia="Arial" w:hAnsi="Arial"/>
          <w:sz w:val="24"/>
          <w:szCs w:val="24"/>
          <w:b w:val="1"/>
          <w:bCs w:val="1"/>
          <w:color w:val="auto"/>
        </w:rPr>
        <w:t xml:space="preserve"> </w:t>
      </w:r>
      <w:r>
        <w:rPr>
          <w:rFonts w:ascii="Arial" w:cs="Arial" w:eastAsia="Arial" w:hAnsi="Arial"/>
          <w:sz w:val="24"/>
          <w:szCs w:val="24"/>
          <w:color w:val="auto"/>
        </w:rPr>
        <w:t>birtərəfli qaydada heç bir xidmət təminatçısı ilə qarşılıqlı əlaqədə</w:t>
      </w:r>
      <w:r>
        <w:rPr>
          <w:rFonts w:ascii="Arial" w:cs="Arial" w:eastAsia="Arial" w:hAnsi="Arial"/>
          <w:sz w:val="24"/>
          <w:szCs w:val="24"/>
          <w:b w:val="1"/>
          <w:bCs w:val="1"/>
          <w:color w:val="auto"/>
        </w:rPr>
        <w:t xml:space="preserve"> </w:t>
      </w:r>
      <w:r>
        <w:rPr>
          <w:rFonts w:ascii="Arial" w:cs="Arial" w:eastAsia="Arial" w:hAnsi="Arial"/>
          <w:sz w:val="24"/>
          <w:szCs w:val="24"/>
          <w:color w:val="auto"/>
        </w:rPr>
        <w:t>olmadan, serverlərlə iş və texniki təminat məsələləri ilə məşğul olmadan “bulud” xidmətindən istifadəçinin özünün istifadə etməsi;</w:t>
      </w:r>
    </w:p>
    <w:p>
      <w:pPr>
        <w:spacing w:after="0" w:line="14" w:lineRule="exact"/>
        <w:rPr>
          <w:sz w:val="20"/>
          <w:szCs w:val="20"/>
          <w:color w:val="auto"/>
        </w:rPr>
      </w:pPr>
    </w:p>
    <w:p>
      <w:pPr>
        <w:jc w:val="both"/>
        <w:ind w:firstLine="631"/>
        <w:spacing w:after="0" w:line="236" w:lineRule="auto"/>
        <w:rPr>
          <w:sz w:val="20"/>
          <w:szCs w:val="20"/>
          <w:color w:val="auto"/>
        </w:rPr>
      </w:pPr>
      <w:r>
        <w:rPr>
          <w:rFonts w:ascii="Arial" w:cs="Arial" w:eastAsia="Arial" w:hAnsi="Arial"/>
          <w:sz w:val="24"/>
          <w:szCs w:val="24"/>
          <w:b w:val="1"/>
          <w:bCs w:val="1"/>
          <w:color w:val="auto"/>
        </w:rPr>
        <w:t xml:space="preserve">geniş şəbəkəyə çıxış </w:t>
      </w:r>
      <w:r>
        <w:rPr>
          <w:rFonts w:ascii="Arial" w:cs="Arial" w:eastAsia="Arial" w:hAnsi="Arial"/>
          <w:sz w:val="24"/>
          <w:szCs w:val="24"/>
          <w:color w:val="auto"/>
        </w:rPr>
        <w:t>–</w:t>
      </w:r>
      <w:r>
        <w:rPr>
          <w:rFonts w:ascii="Arial" w:cs="Arial" w:eastAsia="Arial" w:hAnsi="Arial"/>
          <w:sz w:val="24"/>
          <w:szCs w:val="24"/>
          <w:b w:val="1"/>
          <w:bCs w:val="1"/>
          <w:color w:val="auto"/>
        </w:rPr>
        <w:t xml:space="preserve"> </w:t>
      </w:r>
      <w:r>
        <w:rPr>
          <w:rFonts w:ascii="Arial" w:cs="Arial" w:eastAsia="Arial" w:hAnsi="Arial"/>
          <w:sz w:val="24"/>
          <w:szCs w:val="24"/>
          <w:color w:val="auto"/>
        </w:rPr>
        <w:t>istifadəçiyə</w:t>
      </w:r>
      <w:r>
        <w:rPr>
          <w:rFonts w:ascii="Arial" w:cs="Arial" w:eastAsia="Arial" w:hAnsi="Arial"/>
          <w:sz w:val="24"/>
          <w:szCs w:val="24"/>
          <w:b w:val="1"/>
          <w:bCs w:val="1"/>
          <w:color w:val="auto"/>
        </w:rPr>
        <w:t xml:space="preserve"> </w:t>
      </w:r>
      <w:r>
        <w:rPr>
          <w:rFonts w:ascii="Arial" w:cs="Arial" w:eastAsia="Arial" w:hAnsi="Arial"/>
          <w:sz w:val="24"/>
          <w:szCs w:val="24"/>
          <w:color w:val="auto"/>
        </w:rPr>
        <w:t>istənilən məkandan və</w:t>
      </w:r>
      <w:r>
        <w:rPr>
          <w:rFonts w:ascii="Arial" w:cs="Arial" w:eastAsia="Arial" w:hAnsi="Arial"/>
          <w:sz w:val="24"/>
          <w:szCs w:val="24"/>
          <w:b w:val="1"/>
          <w:bCs w:val="1"/>
          <w:color w:val="auto"/>
        </w:rPr>
        <w:t xml:space="preserve"> </w:t>
      </w:r>
      <w:r>
        <w:rPr>
          <w:rFonts w:ascii="Arial" w:cs="Arial" w:eastAsia="Arial" w:hAnsi="Arial"/>
          <w:sz w:val="24"/>
          <w:szCs w:val="24"/>
          <w:color w:val="auto"/>
        </w:rPr>
        <w:t>cihaz (kompüter,</w:t>
      </w:r>
      <w:r>
        <w:rPr>
          <w:rFonts w:ascii="Arial" w:cs="Arial" w:eastAsia="Arial" w:hAnsi="Arial"/>
          <w:sz w:val="24"/>
          <w:szCs w:val="24"/>
          <w:b w:val="1"/>
          <w:bCs w:val="1"/>
          <w:color w:val="auto"/>
        </w:rPr>
        <w:t xml:space="preserve"> </w:t>
      </w:r>
      <w:r>
        <w:rPr>
          <w:rFonts w:ascii="Arial" w:cs="Arial" w:eastAsia="Arial" w:hAnsi="Arial"/>
          <w:sz w:val="24"/>
          <w:szCs w:val="24"/>
          <w:color w:val="auto"/>
        </w:rPr>
        <w:t>noutbuk, mobil telefon, tablet, terminal və s.) vasitəsilə xidmətlərdən istifadəsinin təmin edilməsi;</w:t>
      </w:r>
    </w:p>
    <w:p>
      <w:pPr>
        <w:spacing w:after="0" w:line="14" w:lineRule="exact"/>
        <w:rPr>
          <w:sz w:val="20"/>
          <w:szCs w:val="20"/>
          <w:color w:val="auto"/>
        </w:rPr>
      </w:pPr>
    </w:p>
    <w:p>
      <w:pPr>
        <w:jc w:val="both"/>
        <w:ind w:right="20" w:firstLine="631"/>
        <w:spacing w:after="0" w:line="235" w:lineRule="auto"/>
        <w:rPr>
          <w:sz w:val="20"/>
          <w:szCs w:val="20"/>
          <w:color w:val="auto"/>
        </w:rPr>
      </w:pPr>
      <w:r>
        <w:rPr>
          <w:rFonts w:ascii="Arial" w:cs="Arial" w:eastAsia="Arial" w:hAnsi="Arial"/>
          <w:sz w:val="24"/>
          <w:szCs w:val="24"/>
          <w:b w:val="1"/>
          <w:bCs w:val="1"/>
          <w:color w:val="auto"/>
        </w:rPr>
        <w:t xml:space="preserve">resurs yerləşdirmə </w:t>
      </w:r>
      <w:r>
        <w:rPr>
          <w:rFonts w:ascii="Arial" w:cs="Arial" w:eastAsia="Arial" w:hAnsi="Arial"/>
          <w:sz w:val="24"/>
          <w:szCs w:val="24"/>
          <w:color w:val="auto"/>
        </w:rPr>
        <w:t>–</w:t>
      </w:r>
      <w:r>
        <w:rPr>
          <w:rFonts w:ascii="Arial" w:cs="Arial" w:eastAsia="Arial" w:hAnsi="Arial"/>
          <w:sz w:val="24"/>
          <w:szCs w:val="24"/>
          <w:b w:val="1"/>
          <w:bCs w:val="1"/>
          <w:color w:val="auto"/>
        </w:rPr>
        <w:t xml:space="preserve"> </w:t>
      </w:r>
      <w:r>
        <w:rPr>
          <w:rFonts w:ascii="Arial" w:cs="Arial" w:eastAsia="Arial" w:hAnsi="Arial"/>
          <w:sz w:val="24"/>
          <w:szCs w:val="24"/>
          <w:color w:val="auto"/>
        </w:rPr>
        <w:t>istifadəçinin tələbatına uyğun olaraq informasiya</w:t>
      </w:r>
      <w:r>
        <w:rPr>
          <w:rFonts w:ascii="Arial" w:cs="Arial" w:eastAsia="Arial" w:hAnsi="Arial"/>
          <w:sz w:val="24"/>
          <w:szCs w:val="24"/>
          <w:b w:val="1"/>
          <w:bCs w:val="1"/>
          <w:color w:val="auto"/>
        </w:rPr>
        <w:t xml:space="preserve"> </w:t>
      </w:r>
      <w:r>
        <w:rPr>
          <w:rFonts w:ascii="Arial" w:cs="Arial" w:eastAsia="Arial" w:hAnsi="Arial"/>
          <w:sz w:val="24"/>
          <w:szCs w:val="24"/>
          <w:color w:val="auto"/>
        </w:rPr>
        <w:t>sistemlərinin və ehtiyatlarının yerləşdirilməsi;</w:t>
      </w:r>
    </w:p>
    <w:p>
      <w:pPr>
        <w:spacing w:after="0" w:line="12" w:lineRule="exact"/>
        <w:rPr>
          <w:sz w:val="20"/>
          <w:szCs w:val="20"/>
          <w:color w:val="auto"/>
        </w:rPr>
      </w:pPr>
    </w:p>
    <w:p>
      <w:pPr>
        <w:jc w:val="both"/>
        <w:ind w:firstLine="631"/>
        <w:spacing w:after="0" w:line="235" w:lineRule="auto"/>
        <w:rPr>
          <w:sz w:val="20"/>
          <w:szCs w:val="20"/>
          <w:color w:val="auto"/>
        </w:rPr>
      </w:pPr>
      <w:r>
        <w:rPr>
          <w:rFonts w:ascii="Arial" w:cs="Arial" w:eastAsia="Arial" w:hAnsi="Arial"/>
          <w:sz w:val="24"/>
          <w:szCs w:val="24"/>
          <w:b w:val="1"/>
          <w:bCs w:val="1"/>
          <w:color w:val="auto"/>
        </w:rPr>
        <w:t xml:space="preserve">sürət və çeviklik </w:t>
      </w:r>
      <w:r>
        <w:rPr>
          <w:rFonts w:ascii="Arial" w:cs="Arial" w:eastAsia="Arial" w:hAnsi="Arial"/>
          <w:sz w:val="24"/>
          <w:szCs w:val="24"/>
          <w:color w:val="auto"/>
        </w:rPr>
        <w:t>–</w:t>
      </w:r>
      <w:r>
        <w:rPr>
          <w:rFonts w:ascii="Arial" w:cs="Arial" w:eastAsia="Arial" w:hAnsi="Arial"/>
          <w:sz w:val="24"/>
          <w:szCs w:val="24"/>
          <w:b w:val="1"/>
          <w:bCs w:val="1"/>
          <w:color w:val="auto"/>
        </w:rPr>
        <w:t xml:space="preserve"> </w:t>
      </w:r>
      <w:r>
        <w:rPr>
          <w:rFonts w:ascii="Arial" w:cs="Arial" w:eastAsia="Arial" w:hAnsi="Arial"/>
          <w:sz w:val="24"/>
          <w:szCs w:val="24"/>
          <w:color w:val="auto"/>
        </w:rPr>
        <w:t>istifadəçinin ehtiyacına uyğun olaraq müvafiq dəyişikliklərin</w:t>
      </w:r>
      <w:r>
        <w:rPr>
          <w:rFonts w:ascii="Arial" w:cs="Arial" w:eastAsia="Arial" w:hAnsi="Arial"/>
          <w:sz w:val="24"/>
          <w:szCs w:val="24"/>
          <w:b w:val="1"/>
          <w:bCs w:val="1"/>
          <w:color w:val="auto"/>
        </w:rPr>
        <w:t xml:space="preserve"> </w:t>
      </w:r>
      <w:r>
        <w:rPr>
          <w:rFonts w:ascii="Arial" w:cs="Arial" w:eastAsia="Arial" w:hAnsi="Arial"/>
          <w:sz w:val="24"/>
          <w:szCs w:val="24"/>
          <w:color w:val="auto"/>
        </w:rPr>
        <w:t>istənilən zaman avtomatik və çevik şəkildə aparılması;</w:t>
      </w:r>
    </w:p>
    <w:p>
      <w:pPr>
        <w:spacing w:after="0" w:line="12" w:lineRule="exact"/>
        <w:rPr>
          <w:sz w:val="20"/>
          <w:szCs w:val="20"/>
          <w:color w:val="auto"/>
        </w:rPr>
      </w:pPr>
    </w:p>
    <w:p>
      <w:pPr>
        <w:jc w:val="both"/>
        <w:ind w:firstLine="631"/>
        <w:spacing w:after="0" w:line="235" w:lineRule="auto"/>
        <w:rPr>
          <w:sz w:val="20"/>
          <w:szCs w:val="20"/>
          <w:color w:val="auto"/>
        </w:rPr>
      </w:pPr>
      <w:r>
        <w:rPr>
          <w:rFonts w:ascii="Arial" w:cs="Arial" w:eastAsia="Arial" w:hAnsi="Arial"/>
          <w:sz w:val="24"/>
          <w:szCs w:val="24"/>
          <w:b w:val="1"/>
          <w:bCs w:val="1"/>
          <w:color w:val="auto"/>
        </w:rPr>
        <w:t xml:space="preserve">xidmətlərin monitorinqi </w:t>
      </w:r>
      <w:r>
        <w:rPr>
          <w:rFonts w:ascii="Arial" w:cs="Arial" w:eastAsia="Arial" w:hAnsi="Arial"/>
          <w:sz w:val="24"/>
          <w:szCs w:val="24"/>
          <w:color w:val="auto"/>
        </w:rPr>
        <w:t>– “bulud”da göstərilən xidmətlərin monitorinqi, sistemə</w:t>
      </w:r>
      <w:r>
        <w:rPr>
          <w:rFonts w:ascii="Arial" w:cs="Arial" w:eastAsia="Arial" w:hAnsi="Arial"/>
          <w:sz w:val="24"/>
          <w:szCs w:val="24"/>
          <w:b w:val="1"/>
          <w:bCs w:val="1"/>
          <w:color w:val="auto"/>
        </w:rPr>
        <w:t xml:space="preserve"> </w:t>
      </w:r>
      <w:r>
        <w:rPr>
          <w:rFonts w:ascii="Arial" w:cs="Arial" w:eastAsia="Arial" w:hAnsi="Arial"/>
          <w:sz w:val="24"/>
          <w:szCs w:val="24"/>
          <w:color w:val="auto"/>
        </w:rPr>
        <w:t>nəzarət olunması və hesabatlılığın təmin edilməsi.</w:t>
      </w:r>
    </w:p>
    <w:p>
      <w:pPr>
        <w:spacing w:after="0" w:line="12" w:lineRule="exact"/>
        <w:rPr>
          <w:sz w:val="20"/>
          <w:szCs w:val="20"/>
          <w:color w:val="auto"/>
        </w:rPr>
      </w:pPr>
    </w:p>
    <w:p>
      <w:pPr>
        <w:jc w:val="both"/>
        <w:ind w:firstLine="631"/>
        <w:spacing w:after="0" w:line="235" w:lineRule="auto"/>
        <w:rPr>
          <w:sz w:val="20"/>
          <w:szCs w:val="20"/>
          <w:color w:val="auto"/>
        </w:rPr>
      </w:pPr>
      <w:r>
        <w:rPr>
          <w:rFonts w:ascii="Arial" w:cs="Arial" w:eastAsia="Arial" w:hAnsi="Arial"/>
          <w:sz w:val="24"/>
          <w:szCs w:val="24"/>
          <w:color w:val="auto"/>
        </w:rPr>
        <w:t>“Bulud” xidmətində qeyd olunan prinsiplər, xidmət modelləri və yerləşdirmə modellərini vizual olaraq kub şəklində aşağıdakı kimi təsəvvür etmək olar:</w:t>
      </w:r>
    </w:p>
    <w:p>
      <w:pPr>
        <w:sectPr>
          <w:pgSz w:w="11900" w:h="16834" w:orient="portrait"/>
          <w:cols w:equalWidth="0" w:num="1">
            <w:col w:w="9080"/>
          </w:cols>
          <w:pgMar w:left="1420" w:top="711" w:right="1409" w:bottom="1440" w:gutter="0" w:footer="0" w:header="0"/>
        </w:sectPr>
      </w:pPr>
    </w:p>
    <w:p>
      <w:pPr>
        <w:ind w:left="8820"/>
        <w:spacing w:after="0"/>
        <w:rPr>
          <w:sz w:val="20"/>
          <w:szCs w:val="20"/>
          <w:color w:val="auto"/>
        </w:rPr>
      </w:pPr>
      <w:r>
        <w:rPr>
          <w:rFonts w:ascii="Calibri" w:cs="Calibri" w:eastAsia="Calibri" w:hAnsi="Calibri"/>
          <w:sz w:val="22"/>
          <w:szCs w:val="22"/>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475615</wp:posOffset>
            </wp:positionH>
            <wp:positionV relativeFrom="paragraph">
              <wp:posOffset>96520</wp:posOffset>
            </wp:positionV>
            <wp:extent cx="4780915" cy="3180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4780915" cy="31807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ind w:right="40"/>
        <w:spacing w:after="0"/>
        <w:rPr>
          <w:sz w:val="20"/>
          <w:szCs w:val="20"/>
          <w:color w:val="auto"/>
        </w:rPr>
      </w:pPr>
      <w:r>
        <w:rPr>
          <w:rFonts w:ascii="Arial" w:cs="Arial" w:eastAsia="Arial" w:hAnsi="Arial"/>
          <w:sz w:val="24"/>
          <w:szCs w:val="24"/>
          <w:b w:val="1"/>
          <w:bCs w:val="1"/>
          <w:color w:val="auto"/>
        </w:rPr>
        <w:t>7. Məqsədlər</w:t>
      </w:r>
    </w:p>
    <w:p>
      <w:pPr>
        <w:spacing w:after="0" w:line="199" w:lineRule="exact"/>
        <w:rPr>
          <w:sz w:val="20"/>
          <w:szCs w:val="20"/>
          <w:color w:val="auto"/>
        </w:rPr>
      </w:pPr>
    </w:p>
    <w:p>
      <w:pPr>
        <w:jc w:val="center"/>
        <w:ind w:right="60"/>
        <w:spacing w:after="0"/>
        <w:rPr>
          <w:sz w:val="20"/>
          <w:szCs w:val="20"/>
          <w:color w:val="auto"/>
        </w:rPr>
      </w:pPr>
      <w:r>
        <w:rPr>
          <w:rFonts w:ascii="Arial" w:cs="Arial" w:eastAsia="Arial" w:hAnsi="Arial"/>
          <w:sz w:val="24"/>
          <w:szCs w:val="24"/>
          <w:color w:val="auto"/>
        </w:rPr>
        <w:t>“Hökumət buludu” Konsepsiyası aşağıdakı məqsədlərə xidmət edəcəkdir:</w:t>
      </w:r>
    </w:p>
    <w:p>
      <w:pPr>
        <w:spacing w:after="0" w:line="11" w:lineRule="exact"/>
        <w:rPr>
          <w:sz w:val="20"/>
          <w:szCs w:val="20"/>
          <w:color w:val="auto"/>
        </w:rPr>
      </w:pPr>
    </w:p>
    <w:p>
      <w:pPr>
        <w:jc w:val="both"/>
        <w:ind w:left="680" w:hanging="495"/>
        <w:spacing w:after="0" w:line="237" w:lineRule="auto"/>
        <w:tabs>
          <w:tab w:leader="none" w:pos="680" w:val="left"/>
        </w:tabs>
        <w:numPr>
          <w:ilvl w:val="0"/>
          <w:numId w:val="7"/>
        </w:numPr>
        <w:rPr>
          <w:rFonts w:ascii="Arial" w:cs="Arial" w:eastAsia="Arial" w:hAnsi="Arial"/>
          <w:sz w:val="24"/>
          <w:szCs w:val="24"/>
          <w:color w:val="auto"/>
        </w:rPr>
      </w:pPr>
      <w:r>
        <w:rPr>
          <w:rFonts w:ascii="Arial" w:cs="Arial" w:eastAsia="Arial" w:hAnsi="Arial"/>
          <w:sz w:val="24"/>
          <w:szCs w:val="24"/>
          <w:color w:val="auto"/>
        </w:rPr>
        <w:t>dövlət informasiya sistemlərinin İKT infrastrukturu üçün vahid yanaşmanın seçilməsi və “bulud” texnologiyasının tətbiqi ilə səmərəli idarəetmənin və istifadənin təşkili, xərclərin optimallaşdırılması;</w:t>
      </w:r>
    </w:p>
    <w:p>
      <w:pPr>
        <w:spacing w:after="0" w:line="10" w:lineRule="exact"/>
        <w:rPr>
          <w:rFonts w:ascii="Arial" w:cs="Arial" w:eastAsia="Arial" w:hAnsi="Arial"/>
          <w:sz w:val="24"/>
          <w:szCs w:val="24"/>
          <w:color w:val="auto"/>
        </w:rPr>
      </w:pPr>
    </w:p>
    <w:p>
      <w:pPr>
        <w:jc w:val="both"/>
        <w:ind w:left="680" w:hanging="495"/>
        <w:spacing w:after="0" w:line="236" w:lineRule="auto"/>
        <w:tabs>
          <w:tab w:leader="none" w:pos="680" w:val="left"/>
        </w:tabs>
        <w:numPr>
          <w:ilvl w:val="0"/>
          <w:numId w:val="7"/>
        </w:numPr>
        <w:rPr>
          <w:rFonts w:ascii="Arial" w:cs="Arial" w:eastAsia="Arial" w:hAnsi="Arial"/>
          <w:sz w:val="24"/>
          <w:szCs w:val="24"/>
          <w:color w:val="auto"/>
        </w:rPr>
      </w:pPr>
      <w:r>
        <w:rPr>
          <w:rFonts w:ascii="Arial" w:cs="Arial" w:eastAsia="Arial" w:hAnsi="Arial"/>
          <w:sz w:val="24"/>
          <w:szCs w:val="24"/>
          <w:color w:val="auto"/>
        </w:rPr>
        <w:t>dövlət informasiya resurslarından (məlumat, iş və xidmətlərdən) istənilən məkandan istifadə və dövlət-özəl İKT xidmətləri təminatının səmərəliləşdirilməsi;</w:t>
      </w:r>
    </w:p>
    <w:p>
      <w:pPr>
        <w:spacing w:after="0" w:line="11" w:lineRule="exact"/>
        <w:rPr>
          <w:rFonts w:ascii="Arial" w:cs="Arial" w:eastAsia="Arial" w:hAnsi="Arial"/>
          <w:sz w:val="24"/>
          <w:szCs w:val="24"/>
          <w:color w:val="auto"/>
        </w:rPr>
      </w:pPr>
    </w:p>
    <w:p>
      <w:pPr>
        <w:jc w:val="both"/>
        <w:ind w:left="680" w:hanging="495"/>
        <w:spacing w:after="0" w:line="236" w:lineRule="auto"/>
        <w:tabs>
          <w:tab w:leader="none" w:pos="680" w:val="left"/>
        </w:tabs>
        <w:numPr>
          <w:ilvl w:val="0"/>
          <w:numId w:val="7"/>
        </w:numPr>
        <w:rPr>
          <w:rFonts w:ascii="Arial" w:cs="Arial" w:eastAsia="Arial" w:hAnsi="Arial"/>
          <w:sz w:val="24"/>
          <w:szCs w:val="24"/>
          <w:color w:val="auto"/>
        </w:rPr>
      </w:pPr>
      <w:r>
        <w:rPr>
          <w:rFonts w:ascii="Arial" w:cs="Arial" w:eastAsia="Arial" w:hAnsi="Arial"/>
          <w:sz w:val="24"/>
          <w:szCs w:val="24"/>
          <w:color w:val="auto"/>
        </w:rPr>
        <w:t>Data Mərkəzinin infrastrukturundan səmərəli istifadə edilməsi, dövlət informasiya sistemlərinin effektiv təşkili və dayanıqlı infrastrukturda yerləşdirilməsi;</w:t>
      </w:r>
    </w:p>
    <w:p>
      <w:pPr>
        <w:spacing w:after="0" w:line="13" w:lineRule="exact"/>
        <w:rPr>
          <w:rFonts w:ascii="Arial" w:cs="Arial" w:eastAsia="Arial" w:hAnsi="Arial"/>
          <w:sz w:val="24"/>
          <w:szCs w:val="24"/>
          <w:color w:val="auto"/>
        </w:rPr>
      </w:pPr>
    </w:p>
    <w:p>
      <w:pPr>
        <w:ind w:left="680" w:hanging="495"/>
        <w:spacing w:after="0" w:line="235" w:lineRule="auto"/>
        <w:tabs>
          <w:tab w:leader="none" w:pos="680" w:val="left"/>
        </w:tabs>
        <w:numPr>
          <w:ilvl w:val="0"/>
          <w:numId w:val="7"/>
        </w:numPr>
        <w:rPr>
          <w:rFonts w:ascii="Arial" w:cs="Arial" w:eastAsia="Arial" w:hAnsi="Arial"/>
          <w:sz w:val="24"/>
          <w:szCs w:val="24"/>
          <w:color w:val="auto"/>
        </w:rPr>
      </w:pPr>
      <w:r>
        <w:rPr>
          <w:rFonts w:ascii="Arial" w:cs="Arial" w:eastAsia="Arial" w:hAnsi="Arial"/>
          <w:sz w:val="24"/>
          <w:szCs w:val="24"/>
          <w:color w:val="auto"/>
        </w:rPr>
        <w:t>dövlət qurumlarının infrastruktur və xidmət ehtiyaclarının “Hökumət buludu”nda sürətli və çevik formada təmin edilməsi və tələbata uyğun xidmət göstərilməsi;</w:t>
      </w:r>
    </w:p>
    <w:p>
      <w:pPr>
        <w:spacing w:after="0" w:line="11" w:lineRule="exact"/>
        <w:rPr>
          <w:rFonts w:ascii="Arial" w:cs="Arial" w:eastAsia="Arial" w:hAnsi="Arial"/>
          <w:sz w:val="24"/>
          <w:szCs w:val="24"/>
          <w:color w:val="auto"/>
        </w:rPr>
      </w:pPr>
    </w:p>
    <w:p>
      <w:pPr>
        <w:ind w:left="680" w:right="20" w:hanging="495"/>
        <w:spacing w:after="0" w:line="235" w:lineRule="auto"/>
        <w:tabs>
          <w:tab w:leader="none" w:pos="680" w:val="left"/>
        </w:tabs>
        <w:numPr>
          <w:ilvl w:val="0"/>
          <w:numId w:val="7"/>
        </w:numPr>
        <w:rPr>
          <w:rFonts w:ascii="Arial" w:cs="Arial" w:eastAsia="Arial" w:hAnsi="Arial"/>
          <w:sz w:val="24"/>
          <w:szCs w:val="24"/>
          <w:color w:val="auto"/>
        </w:rPr>
      </w:pPr>
      <w:r>
        <w:rPr>
          <w:rFonts w:ascii="Arial" w:cs="Arial" w:eastAsia="Arial" w:hAnsi="Arial"/>
          <w:sz w:val="24"/>
          <w:szCs w:val="24"/>
          <w:color w:val="auto"/>
        </w:rPr>
        <w:t>ölkədə “bulud” texnologiyasından istifadənin genişləndirilməsi, fəaliyyətlərdə səmərəliliyinin artırılması, dövlət-özəl əməkdaşlığının həyata keçirilməsi;</w:t>
      </w:r>
    </w:p>
    <w:p>
      <w:pPr>
        <w:spacing w:after="0" w:line="12" w:lineRule="exact"/>
        <w:rPr>
          <w:rFonts w:ascii="Arial" w:cs="Arial" w:eastAsia="Arial" w:hAnsi="Arial"/>
          <w:sz w:val="24"/>
          <w:szCs w:val="24"/>
          <w:color w:val="auto"/>
        </w:rPr>
      </w:pPr>
    </w:p>
    <w:p>
      <w:pPr>
        <w:ind w:left="680" w:hanging="495"/>
        <w:spacing w:after="0" w:line="235" w:lineRule="auto"/>
        <w:tabs>
          <w:tab w:leader="none" w:pos="680" w:val="left"/>
        </w:tabs>
        <w:numPr>
          <w:ilvl w:val="0"/>
          <w:numId w:val="7"/>
        </w:numPr>
        <w:rPr>
          <w:rFonts w:ascii="Arial" w:cs="Arial" w:eastAsia="Arial" w:hAnsi="Arial"/>
          <w:sz w:val="24"/>
          <w:szCs w:val="24"/>
          <w:color w:val="auto"/>
        </w:rPr>
      </w:pPr>
      <w:r>
        <w:rPr>
          <w:rFonts w:ascii="Arial" w:cs="Arial" w:eastAsia="Arial" w:hAnsi="Arial"/>
          <w:sz w:val="24"/>
          <w:szCs w:val="24"/>
          <w:color w:val="auto"/>
        </w:rPr>
        <w:t>“bulud” xidmətlərinin göstərilməsində şəffaf dövlət satınalmaları prinsiplərinə uyğun qiymətlərin və xidmət keyfiyyətlərinin tətbiqi;</w:t>
      </w:r>
    </w:p>
    <w:p>
      <w:pPr>
        <w:spacing w:after="0" w:line="11" w:lineRule="exact"/>
        <w:rPr>
          <w:rFonts w:ascii="Arial" w:cs="Arial" w:eastAsia="Arial" w:hAnsi="Arial"/>
          <w:sz w:val="24"/>
          <w:szCs w:val="24"/>
          <w:color w:val="auto"/>
        </w:rPr>
      </w:pPr>
    </w:p>
    <w:p>
      <w:pPr>
        <w:ind w:left="680" w:hanging="495"/>
        <w:spacing w:after="0" w:line="235" w:lineRule="auto"/>
        <w:tabs>
          <w:tab w:leader="none" w:pos="680" w:val="left"/>
        </w:tabs>
        <w:numPr>
          <w:ilvl w:val="0"/>
          <w:numId w:val="7"/>
        </w:numPr>
        <w:rPr>
          <w:rFonts w:ascii="Arial" w:cs="Arial" w:eastAsia="Arial" w:hAnsi="Arial"/>
          <w:sz w:val="24"/>
          <w:szCs w:val="24"/>
          <w:color w:val="auto"/>
        </w:rPr>
      </w:pPr>
      <w:r>
        <w:rPr>
          <w:rFonts w:ascii="Arial" w:cs="Arial" w:eastAsia="Arial" w:hAnsi="Arial"/>
          <w:sz w:val="24"/>
          <w:szCs w:val="24"/>
          <w:color w:val="auto"/>
        </w:rPr>
        <w:t>elektron xidmətlərin keyfiyyətinin artırılması və xidmətlərdən vətəndaş məmnuniyyətinin yüksəldilməsi;</w:t>
      </w:r>
    </w:p>
    <w:p>
      <w:pPr>
        <w:spacing w:after="0" w:line="11" w:lineRule="exact"/>
        <w:rPr>
          <w:rFonts w:ascii="Arial" w:cs="Arial" w:eastAsia="Arial" w:hAnsi="Arial"/>
          <w:sz w:val="24"/>
          <w:szCs w:val="24"/>
          <w:color w:val="auto"/>
        </w:rPr>
      </w:pPr>
    </w:p>
    <w:p>
      <w:pPr>
        <w:ind w:left="680" w:right="20" w:hanging="495"/>
        <w:spacing w:after="0" w:line="235" w:lineRule="auto"/>
        <w:tabs>
          <w:tab w:leader="none" w:pos="680" w:val="left"/>
        </w:tabs>
        <w:numPr>
          <w:ilvl w:val="0"/>
          <w:numId w:val="7"/>
        </w:numPr>
        <w:rPr>
          <w:rFonts w:ascii="Arial" w:cs="Arial" w:eastAsia="Arial" w:hAnsi="Arial"/>
          <w:sz w:val="24"/>
          <w:szCs w:val="24"/>
          <w:color w:val="auto"/>
        </w:rPr>
      </w:pPr>
      <w:r>
        <w:rPr>
          <w:rFonts w:ascii="Arial" w:cs="Arial" w:eastAsia="Arial" w:hAnsi="Arial"/>
          <w:sz w:val="24"/>
          <w:szCs w:val="24"/>
          <w:color w:val="auto"/>
        </w:rPr>
        <w:t>dövlət informasiya sistemləri və ehtiyatları arasında fasiləsiz, təhlükəsiz və operativ məlumat mübadiləsinin aparılması;</w:t>
      </w:r>
    </w:p>
    <w:p>
      <w:pPr>
        <w:spacing w:after="0" w:line="11" w:lineRule="exact"/>
        <w:rPr>
          <w:rFonts w:ascii="Arial" w:cs="Arial" w:eastAsia="Arial" w:hAnsi="Arial"/>
          <w:sz w:val="24"/>
          <w:szCs w:val="24"/>
          <w:color w:val="auto"/>
        </w:rPr>
      </w:pPr>
    </w:p>
    <w:p>
      <w:pPr>
        <w:ind w:left="680" w:hanging="495"/>
        <w:spacing w:after="0" w:line="235" w:lineRule="auto"/>
        <w:tabs>
          <w:tab w:leader="none" w:pos="680" w:val="left"/>
        </w:tabs>
        <w:numPr>
          <w:ilvl w:val="0"/>
          <w:numId w:val="7"/>
        </w:numPr>
        <w:rPr>
          <w:rFonts w:ascii="Arial" w:cs="Arial" w:eastAsia="Arial" w:hAnsi="Arial"/>
          <w:sz w:val="24"/>
          <w:szCs w:val="24"/>
          <w:color w:val="auto"/>
        </w:rPr>
      </w:pPr>
      <w:r>
        <w:rPr>
          <w:rFonts w:ascii="Arial" w:cs="Arial" w:eastAsia="Arial" w:hAnsi="Arial"/>
          <w:sz w:val="24"/>
          <w:szCs w:val="24"/>
          <w:color w:val="auto"/>
        </w:rPr>
        <w:t>dövlət qurumlarında mövcud olan, beynəlxalq standartlara cavab verməyən məlumat mərkəzlərinin təmərküzləşməsi;</w:t>
      </w:r>
    </w:p>
    <w:p>
      <w:pPr>
        <w:spacing w:after="0" w:line="11" w:lineRule="exact"/>
        <w:rPr>
          <w:rFonts w:ascii="Arial" w:cs="Arial" w:eastAsia="Arial" w:hAnsi="Arial"/>
          <w:sz w:val="24"/>
          <w:szCs w:val="24"/>
          <w:color w:val="auto"/>
        </w:rPr>
      </w:pPr>
    </w:p>
    <w:p>
      <w:pPr>
        <w:jc w:val="both"/>
        <w:ind w:left="680" w:hanging="495"/>
        <w:spacing w:after="0" w:line="237" w:lineRule="auto"/>
        <w:tabs>
          <w:tab w:leader="none" w:pos="680" w:val="left"/>
        </w:tabs>
        <w:numPr>
          <w:ilvl w:val="0"/>
          <w:numId w:val="7"/>
        </w:numPr>
        <w:rPr>
          <w:rFonts w:ascii="Arial" w:cs="Arial" w:eastAsia="Arial" w:hAnsi="Arial"/>
          <w:sz w:val="24"/>
          <w:szCs w:val="24"/>
          <w:color w:val="auto"/>
        </w:rPr>
      </w:pPr>
      <w:r>
        <w:rPr>
          <w:rFonts w:ascii="Arial" w:cs="Arial" w:eastAsia="Arial" w:hAnsi="Arial"/>
          <w:sz w:val="24"/>
          <w:szCs w:val="24"/>
          <w:color w:val="auto"/>
        </w:rPr>
        <w:t>dövlət qurumlarının mərkəzləşdirilmiş xidmətlərdən istifadəsi nəticəsində öz server otaqlarının yaradılması xərclərinin sıfıra endirilməsi və cari istismar, kadr xərclərinin azaldılması;</w:t>
      </w:r>
    </w:p>
    <w:p>
      <w:pPr>
        <w:spacing w:after="0" w:line="10" w:lineRule="exact"/>
        <w:rPr>
          <w:rFonts w:ascii="Arial" w:cs="Arial" w:eastAsia="Arial" w:hAnsi="Arial"/>
          <w:sz w:val="24"/>
          <w:szCs w:val="24"/>
          <w:color w:val="auto"/>
        </w:rPr>
      </w:pPr>
    </w:p>
    <w:p>
      <w:pPr>
        <w:jc w:val="both"/>
        <w:ind w:left="680" w:hanging="495"/>
        <w:spacing w:after="0" w:line="237" w:lineRule="auto"/>
        <w:tabs>
          <w:tab w:leader="none" w:pos="680" w:val="left"/>
        </w:tabs>
        <w:numPr>
          <w:ilvl w:val="0"/>
          <w:numId w:val="7"/>
        </w:numPr>
        <w:rPr>
          <w:rFonts w:ascii="Arial" w:cs="Arial" w:eastAsia="Arial" w:hAnsi="Arial"/>
          <w:sz w:val="24"/>
          <w:szCs w:val="24"/>
          <w:color w:val="auto"/>
        </w:rPr>
      </w:pPr>
      <w:r>
        <w:rPr>
          <w:rFonts w:ascii="Arial" w:cs="Arial" w:eastAsia="Arial" w:hAnsi="Arial"/>
          <w:sz w:val="24"/>
          <w:szCs w:val="24"/>
          <w:color w:val="auto"/>
        </w:rPr>
        <w:t>hökumətin informasiya texnologiyaları infrastrukturunun “Hökumət buludu”nda yenilənməsi və təkmilləşdirilməsi hesabına milli iqtisadiyyat və iqtisadi sektorlarda davamlı inkişafın, rəqabətqabiliyyətliliyin və iqtisadi diversifikasiyanın təmin edilməsi;</w:t>
      </w:r>
    </w:p>
    <w:p>
      <w:pPr>
        <w:sectPr>
          <w:pgSz w:w="11900" w:h="16834" w:orient="portrait"/>
          <w:cols w:equalWidth="0" w:num="1">
            <w:col w:w="9060"/>
          </w:cols>
          <w:pgMar w:left="1440" w:top="711" w:right="1409" w:bottom="1440" w:gutter="0" w:footer="0" w:header="0"/>
        </w:sectPr>
      </w:pPr>
    </w:p>
    <w:p>
      <w:pPr>
        <w:ind w:left="8840"/>
        <w:spacing w:after="0"/>
        <w:rPr>
          <w:sz w:val="20"/>
          <w:szCs w:val="20"/>
          <w:color w:val="auto"/>
        </w:rPr>
      </w:pPr>
      <w:r>
        <w:rPr>
          <w:rFonts w:ascii="Calibri" w:cs="Calibri" w:eastAsia="Calibri" w:hAnsi="Calibri"/>
          <w:sz w:val="22"/>
          <w:szCs w:val="22"/>
          <w:color w:val="auto"/>
        </w:rPr>
        <w:t>15</w:t>
      </w:r>
    </w:p>
    <w:p>
      <w:pPr>
        <w:spacing w:after="0" w:line="158" w:lineRule="exact"/>
        <w:rPr>
          <w:sz w:val="20"/>
          <w:szCs w:val="20"/>
          <w:color w:val="auto"/>
        </w:rPr>
      </w:pPr>
    </w:p>
    <w:p>
      <w:pPr>
        <w:ind w:left="700" w:hanging="495"/>
        <w:spacing w:after="0" w:line="235" w:lineRule="auto"/>
        <w:tabs>
          <w:tab w:leader="none" w:pos="700" w:val="left"/>
        </w:tabs>
        <w:numPr>
          <w:ilvl w:val="0"/>
          <w:numId w:val="8"/>
        </w:numPr>
        <w:rPr>
          <w:rFonts w:ascii="Arial" w:cs="Arial" w:eastAsia="Arial" w:hAnsi="Arial"/>
          <w:sz w:val="24"/>
          <w:szCs w:val="24"/>
          <w:color w:val="auto"/>
        </w:rPr>
      </w:pPr>
      <w:r>
        <w:rPr>
          <w:rFonts w:ascii="Arial" w:cs="Arial" w:eastAsia="Arial" w:hAnsi="Arial"/>
          <w:sz w:val="24"/>
          <w:szCs w:val="24"/>
          <w:color w:val="auto"/>
        </w:rPr>
        <w:t>“bulud hesablama” platformasında dövlət xidmətləri göstərməklə dövlət idarəçiliyində innovasiyaların tətbiqi.</w:t>
      </w:r>
    </w:p>
    <w:p>
      <w:pPr>
        <w:spacing w:after="0" w:line="214" w:lineRule="exact"/>
        <w:rPr>
          <w:sz w:val="20"/>
          <w:szCs w:val="20"/>
          <w:color w:val="auto"/>
        </w:rPr>
      </w:pPr>
    </w:p>
    <w:p>
      <w:pPr>
        <w:ind w:left="620" w:right="2740" w:firstLine="2093"/>
        <w:spacing w:after="0" w:line="378" w:lineRule="auto"/>
        <w:rPr>
          <w:sz w:val="20"/>
          <w:szCs w:val="20"/>
          <w:color w:val="auto"/>
        </w:rPr>
      </w:pPr>
      <w:r>
        <w:rPr>
          <w:rFonts w:ascii="Arial" w:cs="Arial" w:eastAsia="Arial" w:hAnsi="Arial"/>
          <w:sz w:val="24"/>
          <w:szCs w:val="24"/>
          <w:b w:val="1"/>
          <w:bCs w:val="1"/>
          <w:color w:val="auto"/>
        </w:rPr>
        <w:t xml:space="preserve">8. “Hökumət buludu”nun tətbiqi </w:t>
      </w:r>
      <w:r>
        <w:rPr>
          <w:rFonts w:ascii="Arial" w:cs="Arial" w:eastAsia="Arial" w:hAnsi="Arial"/>
          <w:sz w:val="24"/>
          <w:szCs w:val="24"/>
          <w:i w:val="1"/>
          <w:iCs w:val="1"/>
          <w:color w:val="auto"/>
        </w:rPr>
        <w:t>Data Mərkəzinin infrastrukturundan istifadə</w:t>
      </w:r>
    </w:p>
    <w:p>
      <w:pPr>
        <w:spacing w:after="0" w:line="2" w:lineRule="exact"/>
        <w:rPr>
          <w:sz w:val="20"/>
          <w:szCs w:val="20"/>
          <w:color w:val="auto"/>
        </w:rPr>
      </w:pPr>
    </w:p>
    <w:p>
      <w:pPr>
        <w:jc w:val="both"/>
        <w:ind w:firstLine="631"/>
        <w:spacing w:after="0" w:line="239" w:lineRule="auto"/>
        <w:rPr>
          <w:sz w:val="20"/>
          <w:szCs w:val="20"/>
          <w:color w:val="auto"/>
        </w:rPr>
      </w:pPr>
      <w:r>
        <w:rPr>
          <w:rFonts w:ascii="Arial" w:cs="Arial" w:eastAsia="Arial" w:hAnsi="Arial"/>
          <w:sz w:val="24"/>
          <w:szCs w:val="24"/>
          <w:color w:val="auto"/>
        </w:rPr>
        <w:t>“Hökumət buludu”nun yaradılması üçün ölkədə TIER III səviyyəsində istismara verilmiş Data Mərkəzinin infrastrukturundan istifadə ediləcəkdir. “Hökumət buludu”nun tətbiqi dövlət qurumlarının “öz aktivlərindən istifadə” yanaşmasının – hər bir qurumun özünün texniki-proqram infrastrukturu qurması, onu saxlaması, mütəmadi yeniləməsi kimi fəaliyyətinin “özünəxidmət” yanaşması ilə, yəni əsaslı qoyuluşlar etmədən tələb olunan texniki-proqram ehtiyaclarının xidmət şəklində ödənilməsi ilə əvəz olunmasına gətirib çıxaracaqdır. Yeni yanaşma informasiya sistemlərinin fəaliyyətinin təşkilinə, xidmətlər göstərilməsinə və informasiya texnologiyaları təminatının həyat dövrünə də təsir edəcəkdir.</w:t>
      </w:r>
    </w:p>
    <w:p>
      <w:pPr>
        <w:spacing w:after="0" w:line="11" w:lineRule="exact"/>
        <w:rPr>
          <w:sz w:val="20"/>
          <w:szCs w:val="20"/>
          <w:color w:val="auto"/>
        </w:rPr>
      </w:pPr>
    </w:p>
    <w:p>
      <w:pPr>
        <w:jc w:val="both"/>
        <w:ind w:firstLine="631"/>
        <w:spacing w:after="0" w:line="238" w:lineRule="auto"/>
        <w:rPr>
          <w:sz w:val="20"/>
          <w:szCs w:val="20"/>
          <w:color w:val="auto"/>
        </w:rPr>
      </w:pPr>
      <w:r>
        <w:rPr>
          <w:rFonts w:ascii="Arial" w:cs="Arial" w:eastAsia="Arial" w:hAnsi="Arial"/>
          <w:sz w:val="24"/>
          <w:szCs w:val="24"/>
          <w:color w:val="auto"/>
        </w:rPr>
        <w:t>Data Mərkəzində dövlət qurumlarının informasiya sistem və ehtiyatlarının daha müasir standartlar əsasında keyfiyyətli, dayanıqlı və təhlükəsiz “bulud” infrastrukturunda fəaliyyəti təşkil ediləcəkdir. “Bulud” xidmətlərinin fövqəladə hallar zamanı coğrafi baxımdan alternativliyin təmin olunması məqsədilə Data Mərkəzinin ehtiyat mərkəzi yaradılacaqdır.</w:t>
      </w:r>
    </w:p>
    <w:p>
      <w:pPr>
        <w:spacing w:after="0" w:line="12" w:lineRule="exact"/>
        <w:rPr>
          <w:sz w:val="20"/>
          <w:szCs w:val="20"/>
          <w:color w:val="auto"/>
        </w:rPr>
      </w:pPr>
    </w:p>
    <w:p>
      <w:pPr>
        <w:jc w:val="both"/>
        <w:ind w:firstLine="631"/>
        <w:spacing w:after="0" w:line="236" w:lineRule="auto"/>
        <w:rPr>
          <w:sz w:val="20"/>
          <w:szCs w:val="20"/>
          <w:color w:val="auto"/>
        </w:rPr>
      </w:pPr>
      <w:r>
        <w:rPr>
          <w:rFonts w:ascii="Arial" w:cs="Arial" w:eastAsia="Arial" w:hAnsi="Arial"/>
          <w:sz w:val="24"/>
          <w:szCs w:val="24"/>
          <w:color w:val="auto"/>
        </w:rPr>
        <w:t>Bunun üçün əvvəlcə “Hökumət buludu”nun operatoru “Hökumət buludu”nun arxitekturasını tərtib edəcək və həmin arxitektura üzərində Data Mərkəzində “Hökumət buludu”nun fəaliyyətinə başlanılacaqdır.</w:t>
      </w:r>
    </w:p>
    <w:p>
      <w:pPr>
        <w:spacing w:after="0" w:line="14" w:lineRule="exact"/>
        <w:rPr>
          <w:sz w:val="20"/>
          <w:szCs w:val="20"/>
          <w:color w:val="auto"/>
        </w:rPr>
      </w:pPr>
    </w:p>
    <w:p>
      <w:pPr>
        <w:jc w:val="both"/>
        <w:ind w:firstLine="631"/>
        <w:spacing w:after="0" w:line="238" w:lineRule="auto"/>
        <w:rPr>
          <w:sz w:val="20"/>
          <w:szCs w:val="20"/>
          <w:color w:val="auto"/>
        </w:rPr>
      </w:pPr>
      <w:r>
        <w:rPr>
          <w:rFonts w:ascii="Arial" w:cs="Arial" w:eastAsia="Arial" w:hAnsi="Arial"/>
          <w:sz w:val="24"/>
          <w:szCs w:val="24"/>
          <w:color w:val="auto"/>
        </w:rPr>
        <w:t>Tərtib olunacaq “Hökumət buludu”na Keçid Planına uyğun olaraq “Hökumət buludu”nun operatoru dövlət informasiya sistemlərinin və ehtiyatlarının “Hökumət buludu”na keçidi ilə bağlı tədbirlər görəcəkdir. Data Mərkəzinin infrastrukturunda dövlət qurumlarının “Hökumət buludu”na keçidi və “bulud” xidmətlərindən istifadə “Tələbat-Təminat-İdarəçilik” (TTİ) dəyər zəncirində təşkil olunacaqdır: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265430</wp:posOffset>
            </wp:positionH>
            <wp:positionV relativeFrom="paragraph">
              <wp:posOffset>220980</wp:posOffset>
            </wp:positionV>
            <wp:extent cx="5535295" cy="34550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5535295" cy="34550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tbl>
      <w:tblPr>
        <w:tblLayout w:type="fixed"/>
        <w:tblInd w:w="620" w:type="dxa"/>
        <w:tblCellMar>
          <w:top w:w="0" w:type="dxa"/>
          <w:left w:w="0" w:type="dxa"/>
          <w:bottom w:w="0" w:type="dxa"/>
          <w:right w:w="0" w:type="dxa"/>
        </w:tblCellMar>
      </w:tblPr>
      <w:tr>
        <w:trPr>
          <w:trHeight w:val="331"/>
        </w:trPr>
        <w:tc>
          <w:tcPr>
            <w:tcW w:w="2840" w:type="dxa"/>
            <w:vAlign w:val="bottom"/>
          </w:tcPr>
          <w:p>
            <w:pPr>
              <w:jc w:val="center"/>
              <w:ind w:right="188"/>
              <w:spacing w:after="0"/>
              <w:rPr>
                <w:sz w:val="20"/>
                <w:szCs w:val="20"/>
                <w:color w:val="auto"/>
              </w:rPr>
            </w:pPr>
            <w:r>
              <w:rPr>
                <w:rFonts w:ascii="Arial" w:cs="Arial" w:eastAsia="Arial" w:hAnsi="Arial"/>
                <w:sz w:val="24"/>
                <w:szCs w:val="24"/>
                <w:b w:val="1"/>
                <w:bCs w:val="1"/>
                <w:color w:val="auto"/>
              </w:rPr>
              <w:t>Tələbat</w:t>
            </w:r>
          </w:p>
        </w:tc>
        <w:tc>
          <w:tcPr>
            <w:tcW w:w="2740" w:type="dxa"/>
            <w:vAlign w:val="bottom"/>
          </w:tcPr>
          <w:p>
            <w:pPr>
              <w:jc w:val="center"/>
              <w:spacing w:after="0"/>
              <w:rPr>
                <w:sz w:val="20"/>
                <w:szCs w:val="20"/>
                <w:color w:val="auto"/>
              </w:rPr>
            </w:pPr>
            <w:r>
              <w:rPr>
                <w:rFonts w:ascii="Arial" w:cs="Arial" w:eastAsia="Arial" w:hAnsi="Arial"/>
                <w:sz w:val="24"/>
                <w:szCs w:val="24"/>
                <w:b w:val="1"/>
                <w:bCs w:val="1"/>
                <w:color w:val="auto"/>
                <w:w w:val="99"/>
              </w:rPr>
              <w:t>Təminat</w:t>
            </w:r>
          </w:p>
        </w:tc>
        <w:tc>
          <w:tcPr>
            <w:tcW w:w="2540" w:type="dxa"/>
            <w:vAlign w:val="bottom"/>
          </w:tcPr>
          <w:p>
            <w:pPr>
              <w:jc w:val="center"/>
              <w:ind w:left="288"/>
              <w:spacing w:after="0"/>
              <w:rPr>
                <w:sz w:val="20"/>
                <w:szCs w:val="20"/>
                <w:color w:val="auto"/>
              </w:rPr>
            </w:pPr>
            <w:r>
              <w:rPr>
                <w:rFonts w:ascii="Arial" w:cs="Arial" w:eastAsia="Arial" w:hAnsi="Arial"/>
                <w:sz w:val="24"/>
                <w:szCs w:val="24"/>
                <w:b w:val="1"/>
                <w:bCs w:val="1"/>
                <w:color w:val="auto"/>
              </w:rPr>
              <w:t>İdarəçilik</w:t>
            </w:r>
          </w:p>
        </w:tc>
      </w:tr>
      <w:tr>
        <w:trPr>
          <w:trHeight w:val="303"/>
        </w:trPr>
        <w:tc>
          <w:tcPr>
            <w:tcW w:w="2840" w:type="dxa"/>
            <w:vAlign w:val="bottom"/>
          </w:tcPr>
          <w:p>
            <w:pPr>
              <w:jc w:val="center"/>
              <w:ind w:right="188"/>
              <w:spacing w:after="0"/>
              <w:rPr>
                <w:sz w:val="20"/>
                <w:szCs w:val="20"/>
                <w:color w:val="auto"/>
              </w:rPr>
            </w:pPr>
            <w:r>
              <w:rPr>
                <w:rFonts w:ascii="Arial" w:cs="Arial" w:eastAsia="Arial" w:hAnsi="Arial"/>
                <w:sz w:val="22"/>
                <w:szCs w:val="22"/>
                <w:color w:val="auto"/>
              </w:rPr>
              <w:t>"Hökumət buludu"ndan</w:t>
            </w:r>
          </w:p>
        </w:tc>
        <w:tc>
          <w:tcPr>
            <w:tcW w:w="2740" w:type="dxa"/>
            <w:vAlign w:val="bottom"/>
          </w:tcPr>
          <w:p>
            <w:pPr>
              <w:jc w:val="center"/>
              <w:spacing w:after="0"/>
              <w:rPr>
                <w:sz w:val="20"/>
                <w:szCs w:val="20"/>
                <w:color w:val="auto"/>
              </w:rPr>
            </w:pPr>
            <w:r>
              <w:rPr>
                <w:rFonts w:ascii="Arial" w:cs="Arial" w:eastAsia="Arial" w:hAnsi="Arial"/>
                <w:sz w:val="22"/>
                <w:szCs w:val="22"/>
                <w:color w:val="auto"/>
              </w:rPr>
              <w:t>Ehtiyacların tələbata</w:t>
            </w:r>
          </w:p>
        </w:tc>
        <w:tc>
          <w:tcPr>
            <w:tcW w:w="2540" w:type="dxa"/>
            <w:vAlign w:val="bottom"/>
          </w:tcPr>
          <w:p>
            <w:pPr>
              <w:jc w:val="center"/>
              <w:ind w:left="288"/>
              <w:spacing w:after="0"/>
              <w:rPr>
                <w:sz w:val="20"/>
                <w:szCs w:val="20"/>
                <w:color w:val="auto"/>
              </w:rPr>
            </w:pPr>
            <w:r>
              <w:rPr>
                <w:rFonts w:ascii="Arial" w:cs="Arial" w:eastAsia="Arial" w:hAnsi="Arial"/>
                <w:sz w:val="22"/>
                <w:szCs w:val="22"/>
                <w:color w:val="auto"/>
              </w:rPr>
              <w:t>"Hökumət buludu"nun</w:t>
            </w:r>
          </w:p>
        </w:tc>
      </w:tr>
      <w:tr>
        <w:trPr>
          <w:trHeight w:val="228"/>
        </w:trPr>
        <w:tc>
          <w:tcPr>
            <w:tcW w:w="2840" w:type="dxa"/>
            <w:vAlign w:val="bottom"/>
          </w:tcPr>
          <w:p>
            <w:pPr>
              <w:jc w:val="center"/>
              <w:ind w:right="188"/>
              <w:spacing w:after="0" w:line="228" w:lineRule="exact"/>
              <w:rPr>
                <w:sz w:val="20"/>
                <w:szCs w:val="20"/>
                <w:color w:val="auto"/>
              </w:rPr>
            </w:pPr>
            <w:r>
              <w:rPr>
                <w:rFonts w:ascii="Arial" w:cs="Arial" w:eastAsia="Arial" w:hAnsi="Arial"/>
                <w:sz w:val="22"/>
                <w:szCs w:val="22"/>
                <w:color w:val="auto"/>
                <w:w w:val="99"/>
              </w:rPr>
              <w:t>istifadə edəcək dövlət</w:t>
            </w:r>
          </w:p>
        </w:tc>
        <w:tc>
          <w:tcPr>
            <w:tcW w:w="2740" w:type="dxa"/>
            <w:vAlign w:val="bottom"/>
          </w:tcPr>
          <w:p>
            <w:pPr>
              <w:jc w:val="center"/>
              <w:spacing w:after="0" w:line="228" w:lineRule="exact"/>
              <w:rPr>
                <w:sz w:val="20"/>
                <w:szCs w:val="20"/>
                <w:color w:val="auto"/>
              </w:rPr>
            </w:pPr>
            <w:r>
              <w:rPr>
                <w:rFonts w:ascii="Arial" w:cs="Arial" w:eastAsia="Arial" w:hAnsi="Arial"/>
                <w:sz w:val="22"/>
                <w:szCs w:val="22"/>
                <w:color w:val="auto"/>
              </w:rPr>
              <w:t>uyğun "bulud" xidmət</w:t>
            </w:r>
          </w:p>
        </w:tc>
        <w:tc>
          <w:tcPr>
            <w:tcW w:w="2540" w:type="dxa"/>
            <w:vAlign w:val="bottom"/>
          </w:tcPr>
          <w:p>
            <w:pPr>
              <w:jc w:val="center"/>
              <w:ind w:left="288"/>
              <w:spacing w:after="0" w:line="228" w:lineRule="exact"/>
              <w:rPr>
                <w:sz w:val="20"/>
                <w:szCs w:val="20"/>
                <w:color w:val="auto"/>
              </w:rPr>
            </w:pPr>
            <w:r>
              <w:rPr>
                <w:rFonts w:ascii="Arial" w:cs="Arial" w:eastAsia="Arial" w:hAnsi="Arial"/>
                <w:sz w:val="22"/>
                <w:szCs w:val="22"/>
                <w:color w:val="auto"/>
                <w:w w:val="99"/>
              </w:rPr>
              <w:t>fəaliyyətinin təşkili,</w:t>
            </w:r>
          </w:p>
        </w:tc>
      </w:tr>
      <w:tr>
        <w:trPr>
          <w:trHeight w:val="228"/>
        </w:trPr>
        <w:tc>
          <w:tcPr>
            <w:tcW w:w="2840" w:type="dxa"/>
            <w:vAlign w:val="bottom"/>
          </w:tcPr>
          <w:p>
            <w:pPr>
              <w:jc w:val="center"/>
              <w:ind w:right="188"/>
              <w:spacing w:after="0" w:line="228" w:lineRule="exact"/>
              <w:rPr>
                <w:sz w:val="20"/>
                <w:szCs w:val="20"/>
                <w:color w:val="auto"/>
              </w:rPr>
            </w:pPr>
            <w:r>
              <w:rPr>
                <w:rFonts w:ascii="Arial" w:cs="Arial" w:eastAsia="Arial" w:hAnsi="Arial"/>
                <w:sz w:val="22"/>
                <w:szCs w:val="22"/>
                <w:color w:val="auto"/>
              </w:rPr>
              <w:t>informasiya sistemlərinin</w:t>
            </w:r>
          </w:p>
        </w:tc>
        <w:tc>
          <w:tcPr>
            <w:tcW w:w="2740" w:type="dxa"/>
            <w:vAlign w:val="bottom"/>
          </w:tcPr>
          <w:p>
            <w:pPr>
              <w:jc w:val="center"/>
              <w:spacing w:after="0" w:line="228" w:lineRule="exact"/>
              <w:rPr>
                <w:sz w:val="20"/>
                <w:szCs w:val="20"/>
                <w:color w:val="auto"/>
              </w:rPr>
            </w:pPr>
            <w:r>
              <w:rPr>
                <w:rFonts w:ascii="Arial" w:cs="Arial" w:eastAsia="Arial" w:hAnsi="Arial"/>
                <w:sz w:val="22"/>
                <w:szCs w:val="22"/>
                <w:color w:val="auto"/>
              </w:rPr>
              <w:t>modellərində təmin</w:t>
            </w:r>
          </w:p>
        </w:tc>
        <w:tc>
          <w:tcPr>
            <w:tcW w:w="2540" w:type="dxa"/>
            <w:vAlign w:val="bottom"/>
          </w:tcPr>
          <w:p>
            <w:pPr>
              <w:jc w:val="center"/>
              <w:ind w:left="288"/>
              <w:spacing w:after="0" w:line="228" w:lineRule="exact"/>
              <w:rPr>
                <w:sz w:val="20"/>
                <w:szCs w:val="20"/>
                <w:color w:val="auto"/>
              </w:rPr>
            </w:pPr>
            <w:r>
              <w:rPr>
                <w:rFonts w:ascii="Arial" w:cs="Arial" w:eastAsia="Arial" w:hAnsi="Arial"/>
                <w:sz w:val="22"/>
                <w:szCs w:val="22"/>
                <w:color w:val="auto"/>
                <w:w w:val="99"/>
              </w:rPr>
              <w:t>"bulud" xidmətlərinin</w:t>
            </w:r>
          </w:p>
        </w:tc>
      </w:tr>
      <w:tr>
        <w:trPr>
          <w:trHeight w:val="228"/>
        </w:trPr>
        <w:tc>
          <w:tcPr>
            <w:tcW w:w="2840" w:type="dxa"/>
            <w:vAlign w:val="bottom"/>
          </w:tcPr>
          <w:p>
            <w:pPr>
              <w:jc w:val="center"/>
              <w:ind w:right="188"/>
              <w:spacing w:after="0" w:line="228" w:lineRule="exact"/>
              <w:rPr>
                <w:sz w:val="20"/>
                <w:szCs w:val="20"/>
                <w:color w:val="auto"/>
              </w:rPr>
            </w:pPr>
            <w:r>
              <w:rPr>
                <w:rFonts w:ascii="Arial" w:cs="Arial" w:eastAsia="Arial" w:hAnsi="Arial"/>
                <w:sz w:val="22"/>
                <w:szCs w:val="22"/>
                <w:color w:val="auto"/>
                <w:w w:val="99"/>
              </w:rPr>
              <w:t>və ehtiyatlarının</w:t>
            </w:r>
          </w:p>
        </w:tc>
        <w:tc>
          <w:tcPr>
            <w:tcW w:w="2740" w:type="dxa"/>
            <w:vAlign w:val="bottom"/>
          </w:tcPr>
          <w:p>
            <w:pPr>
              <w:jc w:val="center"/>
              <w:spacing w:after="0" w:line="228" w:lineRule="exact"/>
              <w:rPr>
                <w:sz w:val="20"/>
                <w:szCs w:val="20"/>
                <w:color w:val="auto"/>
              </w:rPr>
            </w:pPr>
            <w:r>
              <w:rPr>
                <w:rFonts w:ascii="Arial" w:cs="Arial" w:eastAsia="Arial" w:hAnsi="Arial"/>
                <w:sz w:val="22"/>
                <w:szCs w:val="22"/>
                <w:color w:val="auto"/>
                <w:w w:val="99"/>
              </w:rPr>
              <w:t>edilməsi və</w:t>
            </w:r>
          </w:p>
        </w:tc>
        <w:tc>
          <w:tcPr>
            <w:tcW w:w="2540" w:type="dxa"/>
            <w:vAlign w:val="bottom"/>
          </w:tcPr>
          <w:p>
            <w:pPr>
              <w:jc w:val="center"/>
              <w:ind w:left="288"/>
              <w:spacing w:after="0" w:line="228" w:lineRule="exact"/>
              <w:rPr>
                <w:sz w:val="20"/>
                <w:szCs w:val="20"/>
                <w:color w:val="auto"/>
              </w:rPr>
            </w:pPr>
            <w:r>
              <w:rPr>
                <w:rFonts w:ascii="Arial" w:cs="Arial" w:eastAsia="Arial" w:hAnsi="Arial"/>
                <w:sz w:val="22"/>
                <w:szCs w:val="22"/>
                <w:color w:val="auto"/>
              </w:rPr>
              <w:t>monitorinqi və</w:t>
            </w:r>
          </w:p>
        </w:tc>
      </w:tr>
      <w:tr>
        <w:trPr>
          <w:trHeight w:val="226"/>
        </w:trPr>
        <w:tc>
          <w:tcPr>
            <w:tcW w:w="2840" w:type="dxa"/>
            <w:vAlign w:val="bottom"/>
          </w:tcPr>
          <w:p>
            <w:pPr>
              <w:jc w:val="center"/>
              <w:ind w:right="188"/>
              <w:spacing w:after="0" w:line="226" w:lineRule="exact"/>
              <w:rPr>
                <w:sz w:val="20"/>
                <w:szCs w:val="20"/>
                <w:color w:val="auto"/>
              </w:rPr>
            </w:pPr>
            <w:r>
              <w:rPr>
                <w:rFonts w:ascii="Arial" w:cs="Arial" w:eastAsia="Arial" w:hAnsi="Arial"/>
                <w:sz w:val="22"/>
                <w:szCs w:val="22"/>
                <w:color w:val="auto"/>
                <w:w w:val="99"/>
              </w:rPr>
              <w:t>müəyyənləşdirilməsi və</w:t>
            </w:r>
          </w:p>
        </w:tc>
        <w:tc>
          <w:tcPr>
            <w:tcW w:w="2740" w:type="dxa"/>
            <w:vAlign w:val="bottom"/>
          </w:tcPr>
          <w:p>
            <w:pPr>
              <w:jc w:val="center"/>
              <w:spacing w:after="0" w:line="226" w:lineRule="exact"/>
              <w:rPr>
                <w:sz w:val="20"/>
                <w:szCs w:val="20"/>
                <w:color w:val="auto"/>
              </w:rPr>
            </w:pPr>
            <w:r>
              <w:rPr>
                <w:rFonts w:ascii="Arial" w:cs="Arial" w:eastAsia="Arial" w:hAnsi="Arial"/>
                <w:sz w:val="22"/>
                <w:szCs w:val="22"/>
                <w:color w:val="auto"/>
              </w:rPr>
              <w:t>keyfiyyətli xidmət</w:t>
            </w:r>
          </w:p>
        </w:tc>
        <w:tc>
          <w:tcPr>
            <w:tcW w:w="2540" w:type="dxa"/>
            <w:vAlign w:val="bottom"/>
          </w:tcPr>
          <w:p>
            <w:pPr>
              <w:jc w:val="center"/>
              <w:ind w:left="288"/>
              <w:spacing w:after="0" w:line="226" w:lineRule="exact"/>
              <w:rPr>
                <w:sz w:val="20"/>
                <w:szCs w:val="20"/>
                <w:color w:val="auto"/>
              </w:rPr>
            </w:pPr>
            <w:r>
              <w:rPr>
                <w:rFonts w:ascii="Arial" w:cs="Arial" w:eastAsia="Arial" w:hAnsi="Arial"/>
                <w:sz w:val="22"/>
                <w:szCs w:val="22"/>
                <w:color w:val="auto"/>
              </w:rPr>
              <w:t>xidmətlərdə</w:t>
            </w:r>
          </w:p>
        </w:tc>
      </w:tr>
      <w:tr>
        <w:trPr>
          <w:trHeight w:val="257"/>
        </w:trPr>
        <w:tc>
          <w:tcPr>
            <w:tcW w:w="2840" w:type="dxa"/>
            <w:vAlign w:val="bottom"/>
          </w:tcPr>
          <w:p>
            <w:pPr>
              <w:jc w:val="center"/>
              <w:ind w:right="188"/>
              <w:spacing w:after="0"/>
              <w:rPr>
                <w:sz w:val="20"/>
                <w:szCs w:val="20"/>
                <w:color w:val="auto"/>
              </w:rPr>
            </w:pPr>
            <w:r>
              <w:rPr>
                <w:rFonts w:ascii="Arial" w:cs="Arial" w:eastAsia="Arial" w:hAnsi="Arial"/>
                <w:sz w:val="22"/>
                <w:szCs w:val="22"/>
                <w:color w:val="auto"/>
                <w:w w:val="99"/>
              </w:rPr>
              <w:t>tələbatın mütəmadi olaraq</w:t>
            </w:r>
          </w:p>
        </w:tc>
        <w:tc>
          <w:tcPr>
            <w:tcW w:w="2740" w:type="dxa"/>
            <w:vAlign w:val="bottom"/>
          </w:tcPr>
          <w:p>
            <w:pPr>
              <w:jc w:val="center"/>
              <w:spacing w:after="0" w:line="245" w:lineRule="exact"/>
              <w:rPr>
                <w:sz w:val="20"/>
                <w:szCs w:val="20"/>
                <w:color w:val="auto"/>
              </w:rPr>
            </w:pPr>
            <w:r>
              <w:rPr>
                <w:rFonts w:ascii="Arial" w:cs="Arial" w:eastAsia="Arial" w:hAnsi="Arial"/>
                <w:sz w:val="22"/>
                <w:szCs w:val="22"/>
                <w:color w:val="auto"/>
              </w:rPr>
              <w:t>göstərilməsi</w:t>
            </w:r>
          </w:p>
        </w:tc>
        <w:tc>
          <w:tcPr>
            <w:tcW w:w="2540" w:type="dxa"/>
            <w:vAlign w:val="bottom"/>
          </w:tcPr>
          <w:p>
            <w:pPr>
              <w:jc w:val="center"/>
              <w:ind w:left="308"/>
              <w:spacing w:after="0" w:line="245" w:lineRule="exact"/>
              <w:rPr>
                <w:sz w:val="20"/>
                <w:szCs w:val="20"/>
                <w:color w:val="auto"/>
              </w:rPr>
            </w:pPr>
            <w:r>
              <w:rPr>
                <w:rFonts w:ascii="Arial" w:cs="Arial" w:eastAsia="Arial" w:hAnsi="Arial"/>
                <w:sz w:val="22"/>
                <w:szCs w:val="22"/>
                <w:color w:val="auto"/>
              </w:rPr>
              <w:t>innovasiyaların tətbiqi</w:t>
            </w:r>
          </w:p>
        </w:tc>
      </w:tr>
      <w:tr>
        <w:trPr>
          <w:trHeight w:val="245"/>
        </w:trPr>
        <w:tc>
          <w:tcPr>
            <w:tcW w:w="2840" w:type="dxa"/>
            <w:vAlign w:val="bottom"/>
          </w:tcPr>
          <w:p>
            <w:pPr>
              <w:jc w:val="center"/>
              <w:ind w:right="188"/>
              <w:spacing w:after="0" w:line="245" w:lineRule="exact"/>
              <w:rPr>
                <w:sz w:val="20"/>
                <w:szCs w:val="20"/>
                <w:color w:val="auto"/>
              </w:rPr>
            </w:pPr>
            <w:r>
              <w:rPr>
                <w:rFonts w:ascii="Arial" w:cs="Arial" w:eastAsia="Arial" w:hAnsi="Arial"/>
                <w:sz w:val="22"/>
                <w:szCs w:val="22"/>
                <w:color w:val="auto"/>
                <w:w w:val="99"/>
              </w:rPr>
              <w:t>qiymətləndirilməsi</w:t>
            </w:r>
          </w:p>
        </w:tc>
        <w:tc>
          <w:tcPr>
            <w:tcW w:w="2740" w:type="dxa"/>
            <w:vAlign w:val="bottom"/>
          </w:tcPr>
          <w:p>
            <w:pPr>
              <w:spacing w:after="0"/>
              <w:rPr>
                <w:sz w:val="21"/>
                <w:szCs w:val="21"/>
                <w:color w:val="auto"/>
              </w:rPr>
            </w:pPr>
          </w:p>
        </w:tc>
        <w:tc>
          <w:tcPr>
            <w:tcW w:w="2540" w:type="dxa"/>
            <w:vAlign w:val="bottom"/>
          </w:tcPr>
          <w:p>
            <w:pPr>
              <w:spacing w:after="0"/>
              <w:rPr>
                <w:sz w:val="21"/>
                <w:szCs w:val="2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-901065</wp:posOffset>
            </wp:positionH>
            <wp:positionV relativeFrom="paragraph">
              <wp:posOffset>2073275</wp:posOffset>
            </wp:positionV>
            <wp:extent cx="12700" cy="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extLst>
                    </a:blip>
                    <a:srcRect/>
                    <a:stretch>
                      <a:fillRect/>
                    </a:stretch>
                  </pic:blipFill>
                  <pic:spPr bwMode="auto">
                    <a:xfrm>
                      <a:off x="0" y="0"/>
                      <a:ext cx="12700" cy="12700"/>
                    </a:xfrm>
                    <a:prstGeom prst="rect">
                      <a:avLst/>
                    </a:prstGeom>
                    <a:noFill/>
                  </pic:spPr>
                </pic:pic>
              </a:graphicData>
            </a:graphic>
          </wp:anchor>
        </w:drawing>
      </w:r>
    </w:p>
    <w:p>
      <w:pPr>
        <w:sectPr>
          <w:pgSz w:w="11900" w:h="16834" w:orient="portrait"/>
          <w:cols w:equalWidth="0" w:num="1">
            <w:col w:w="9080"/>
          </w:cols>
          <w:pgMar w:left="1420" w:top="711" w:right="1409" w:bottom="1440" w:gutter="0" w:footer="0" w:header="0"/>
        </w:sectPr>
      </w:pPr>
    </w:p>
    <w:p>
      <w:pPr>
        <w:ind w:left="8840"/>
        <w:spacing w:after="0"/>
        <w:rPr>
          <w:sz w:val="20"/>
          <w:szCs w:val="20"/>
          <w:color w:val="auto"/>
        </w:rPr>
      </w:pPr>
      <w:r>
        <w:rPr>
          <w:rFonts w:ascii="Calibri" w:cs="Calibri" w:eastAsia="Calibri" w:hAnsi="Calibri"/>
          <w:sz w:val="22"/>
          <w:szCs w:val="22"/>
          <w:color w:val="auto"/>
        </w:rPr>
        <w:t>16</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ind w:firstLine="631"/>
        <w:spacing w:after="0" w:line="235" w:lineRule="auto"/>
        <w:rPr>
          <w:sz w:val="20"/>
          <w:szCs w:val="20"/>
          <w:color w:val="auto"/>
        </w:rPr>
      </w:pPr>
      <w:r>
        <w:rPr>
          <w:rFonts w:ascii="Arial" w:cs="Arial" w:eastAsia="Arial" w:hAnsi="Arial"/>
          <w:sz w:val="24"/>
          <w:szCs w:val="24"/>
          <w:color w:val="auto"/>
        </w:rPr>
        <w:t>“Hökumət buludu” Konsepsiyası çərçivəsində davamlı və ehtiyaclara uyğunlaşa bilən “bulud” xidmətlərinin göstərilməsi üçün aşağıdakı addımlar nəzərdə tutulur:</w:t>
      </w:r>
    </w:p>
    <w:p>
      <w:pPr>
        <w:ind w:left="560" w:hanging="355"/>
        <w:spacing w:after="0" w:line="181" w:lineRule="auto"/>
        <w:tabs>
          <w:tab w:leader="none" w:pos="560" w:val="left"/>
        </w:tabs>
        <w:numPr>
          <w:ilvl w:val="0"/>
          <w:numId w:val="9"/>
        </w:numPr>
        <w:rPr>
          <w:rFonts w:ascii="Wingdings" w:cs="Wingdings" w:eastAsia="Wingdings" w:hAnsi="Wingdings"/>
          <w:sz w:val="33"/>
          <w:szCs w:val="33"/>
          <w:color w:val="auto"/>
          <w:vertAlign w:val="superscript"/>
        </w:rPr>
      </w:pPr>
      <w:r>
        <w:rPr>
          <w:rFonts w:ascii="Arial" w:cs="Arial" w:eastAsia="Arial" w:hAnsi="Arial"/>
          <w:sz w:val="19"/>
          <w:szCs w:val="19"/>
          <w:color w:val="auto"/>
        </w:rPr>
        <w:t>“Hökumət buludu”nun inkişafı (miqyaslanma) planının tərtibi;</w:t>
      </w:r>
    </w:p>
    <w:p>
      <w:pPr>
        <w:spacing w:after="0" w:line="17" w:lineRule="exact"/>
        <w:rPr>
          <w:rFonts w:ascii="Wingdings" w:cs="Wingdings" w:eastAsia="Wingdings" w:hAnsi="Wingdings"/>
          <w:sz w:val="33"/>
          <w:szCs w:val="33"/>
          <w:color w:val="auto"/>
          <w:vertAlign w:val="superscript"/>
        </w:rPr>
      </w:pPr>
    </w:p>
    <w:p>
      <w:pPr>
        <w:ind w:left="560" w:hanging="355"/>
        <w:spacing w:after="0" w:line="181" w:lineRule="auto"/>
        <w:tabs>
          <w:tab w:leader="none" w:pos="560" w:val="left"/>
        </w:tabs>
        <w:numPr>
          <w:ilvl w:val="0"/>
          <w:numId w:val="9"/>
        </w:numPr>
        <w:rPr>
          <w:rFonts w:ascii="Wingdings" w:cs="Wingdings" w:eastAsia="Wingdings" w:hAnsi="Wingdings"/>
          <w:sz w:val="41"/>
          <w:szCs w:val="41"/>
          <w:color w:val="auto"/>
          <w:vertAlign w:val="superscript"/>
        </w:rPr>
      </w:pPr>
      <w:r>
        <w:rPr>
          <w:rFonts w:ascii="Arial" w:cs="Arial" w:eastAsia="Arial" w:hAnsi="Arial"/>
          <w:sz w:val="22"/>
          <w:szCs w:val="22"/>
          <w:color w:val="auto"/>
        </w:rPr>
        <w:t>dövlət qurumlarında mövcud olan, beynəlxalq standartlara cavab verməyən məlumat mərkəzlərinin “Milli Data Mərkəzi”ndə təmərküzləşməsinin aparılması;</w:t>
      </w:r>
    </w:p>
    <w:p>
      <w:pPr>
        <w:spacing w:after="0" w:line="1" w:lineRule="exact"/>
        <w:rPr>
          <w:rFonts w:ascii="Wingdings" w:cs="Wingdings" w:eastAsia="Wingdings" w:hAnsi="Wingdings"/>
          <w:sz w:val="41"/>
          <w:szCs w:val="41"/>
          <w:color w:val="auto"/>
          <w:vertAlign w:val="superscript"/>
        </w:rPr>
      </w:pPr>
    </w:p>
    <w:p>
      <w:pPr>
        <w:ind w:left="560" w:hanging="355"/>
        <w:spacing w:after="0" w:line="180" w:lineRule="auto"/>
        <w:tabs>
          <w:tab w:leader="none" w:pos="560" w:val="left"/>
        </w:tabs>
        <w:numPr>
          <w:ilvl w:val="0"/>
          <w:numId w:val="9"/>
        </w:numPr>
        <w:rPr>
          <w:rFonts w:ascii="Wingdings" w:cs="Wingdings" w:eastAsia="Wingdings" w:hAnsi="Wingdings"/>
          <w:sz w:val="33"/>
          <w:szCs w:val="33"/>
          <w:color w:val="auto"/>
          <w:vertAlign w:val="superscript"/>
        </w:rPr>
      </w:pPr>
      <w:r>
        <w:rPr>
          <w:rFonts w:ascii="Arial" w:cs="Arial" w:eastAsia="Arial" w:hAnsi="Arial"/>
          <w:sz w:val="19"/>
          <w:szCs w:val="19"/>
          <w:color w:val="auto"/>
        </w:rPr>
        <w:t>“Milli Data Mərkəzi”nin arxitekturasının işlənilməsi;</w:t>
      </w:r>
    </w:p>
    <w:p>
      <w:pPr>
        <w:spacing w:after="0" w:line="18" w:lineRule="exact"/>
        <w:rPr>
          <w:rFonts w:ascii="Wingdings" w:cs="Wingdings" w:eastAsia="Wingdings" w:hAnsi="Wingdings"/>
          <w:sz w:val="33"/>
          <w:szCs w:val="33"/>
          <w:color w:val="auto"/>
          <w:vertAlign w:val="superscript"/>
        </w:rPr>
      </w:pPr>
    </w:p>
    <w:p>
      <w:pPr>
        <w:ind w:left="560" w:hanging="355"/>
        <w:spacing w:after="0" w:line="180" w:lineRule="auto"/>
        <w:tabs>
          <w:tab w:leader="none" w:pos="560" w:val="left"/>
        </w:tabs>
        <w:numPr>
          <w:ilvl w:val="0"/>
          <w:numId w:val="9"/>
        </w:numPr>
        <w:rPr>
          <w:rFonts w:ascii="Wingdings" w:cs="Wingdings" w:eastAsia="Wingdings" w:hAnsi="Wingdings"/>
          <w:sz w:val="31"/>
          <w:szCs w:val="31"/>
          <w:color w:val="auto"/>
          <w:vertAlign w:val="superscript"/>
        </w:rPr>
      </w:pPr>
      <w:r>
        <w:rPr>
          <w:rFonts w:ascii="Arial" w:cs="Arial" w:eastAsia="Arial" w:hAnsi="Arial"/>
          <w:sz w:val="18"/>
          <w:szCs w:val="18"/>
          <w:color w:val="auto"/>
        </w:rPr>
        <w:t>“Milli Data Mərkəzi”nin qurulmasının həyata keçirilməsi;</w:t>
      </w:r>
    </w:p>
    <w:p>
      <w:pPr>
        <w:spacing w:after="0" w:line="17" w:lineRule="exact"/>
        <w:rPr>
          <w:rFonts w:ascii="Wingdings" w:cs="Wingdings" w:eastAsia="Wingdings" w:hAnsi="Wingdings"/>
          <w:sz w:val="31"/>
          <w:szCs w:val="31"/>
          <w:color w:val="auto"/>
          <w:vertAlign w:val="superscript"/>
        </w:rPr>
      </w:pPr>
    </w:p>
    <w:p>
      <w:pPr>
        <w:ind w:left="560" w:hanging="355"/>
        <w:spacing w:after="0" w:line="180" w:lineRule="auto"/>
        <w:tabs>
          <w:tab w:leader="none" w:pos="560" w:val="left"/>
        </w:tabs>
        <w:numPr>
          <w:ilvl w:val="0"/>
          <w:numId w:val="9"/>
        </w:numPr>
        <w:rPr>
          <w:rFonts w:ascii="Wingdings" w:cs="Wingdings" w:eastAsia="Wingdings" w:hAnsi="Wingdings"/>
          <w:sz w:val="31"/>
          <w:szCs w:val="31"/>
          <w:color w:val="auto"/>
          <w:vertAlign w:val="superscript"/>
        </w:rPr>
      </w:pPr>
      <w:r>
        <w:rPr>
          <w:rFonts w:ascii="Arial" w:cs="Arial" w:eastAsia="Arial" w:hAnsi="Arial"/>
          <w:sz w:val="18"/>
          <w:szCs w:val="18"/>
          <w:color w:val="auto"/>
        </w:rPr>
        <w:t>“Milli Data Mərkəzi”ndə xidmətlərin təşkili.</w:t>
      </w:r>
    </w:p>
    <w:p>
      <w:pPr>
        <w:spacing w:after="0" w:line="220" w:lineRule="exact"/>
        <w:rPr>
          <w:rFonts w:ascii="Wingdings" w:cs="Wingdings" w:eastAsia="Wingdings" w:hAnsi="Wingdings"/>
          <w:sz w:val="31"/>
          <w:szCs w:val="31"/>
          <w:color w:val="auto"/>
          <w:vertAlign w:val="superscript"/>
        </w:rPr>
      </w:pPr>
    </w:p>
    <w:p>
      <w:pPr>
        <w:ind w:left="2600" w:hanging="266"/>
        <w:spacing w:after="0" w:line="225" w:lineRule="auto"/>
        <w:tabs>
          <w:tab w:leader="none" w:pos="2600" w:val="left"/>
        </w:tabs>
        <w:numPr>
          <w:ilvl w:val="1"/>
          <w:numId w:val="9"/>
        </w:numPr>
        <w:rPr>
          <w:rFonts w:ascii="Arial" w:cs="Arial" w:eastAsia="Arial" w:hAnsi="Arial"/>
          <w:sz w:val="24"/>
          <w:szCs w:val="24"/>
          <w:b w:val="1"/>
          <w:bCs w:val="1"/>
          <w:color w:val="auto"/>
        </w:rPr>
      </w:pPr>
      <w:r>
        <w:rPr>
          <w:rFonts w:ascii="Arial" w:cs="Arial" w:eastAsia="Arial" w:hAnsi="Arial"/>
          <w:sz w:val="24"/>
          <w:szCs w:val="24"/>
          <w:b w:val="1"/>
          <w:bCs w:val="1"/>
          <w:color w:val="auto"/>
        </w:rPr>
        <w:t>“Hökumət buludu”na keçidə hazırlıq</w:t>
      </w:r>
    </w:p>
    <w:p>
      <w:pPr>
        <w:spacing w:after="0" w:line="266" w:lineRule="exact"/>
        <w:rPr>
          <w:sz w:val="20"/>
          <w:szCs w:val="20"/>
          <w:color w:val="auto"/>
        </w:rPr>
      </w:pPr>
    </w:p>
    <w:p>
      <w:pPr>
        <w:jc w:val="both"/>
        <w:ind w:firstLine="631"/>
        <w:spacing w:after="0" w:line="249" w:lineRule="auto"/>
        <w:rPr>
          <w:sz w:val="20"/>
          <w:szCs w:val="20"/>
          <w:color w:val="auto"/>
        </w:rPr>
      </w:pPr>
      <w:r>
        <w:rPr>
          <w:rFonts w:ascii="Arial" w:cs="Arial" w:eastAsia="Arial" w:hAnsi="Arial"/>
          <w:sz w:val="23"/>
          <w:szCs w:val="23"/>
          <w:color w:val="auto"/>
        </w:rPr>
        <w:t>“Hökumət buludu”nda informasiya texnologiyaları infrastrukturunun təşkili dövlət qurumlarının informasiya sistemlərinin saxlanılmasında və idarə edilməsində köklü dəyişikliklərə səbəb olacağı üçün ənənəvi xidmətdən müasir “bulud” texnologiyasına əsaslanan yeni xidmətə keçid dövlət qurumlarının bu prosesə hazırlığını zəruri edir.</w:t>
      </w:r>
    </w:p>
    <w:p>
      <w:pPr>
        <w:spacing w:after="0" w:line="4" w:lineRule="exact"/>
        <w:rPr>
          <w:sz w:val="20"/>
          <w:szCs w:val="20"/>
          <w:color w:val="auto"/>
        </w:rPr>
      </w:pPr>
    </w:p>
    <w:p>
      <w:pPr>
        <w:jc w:val="both"/>
        <w:ind w:firstLine="631"/>
        <w:spacing w:after="0" w:line="238" w:lineRule="auto"/>
        <w:rPr>
          <w:sz w:val="20"/>
          <w:szCs w:val="20"/>
          <w:color w:val="auto"/>
        </w:rPr>
      </w:pPr>
      <w:r>
        <w:rPr>
          <w:rFonts w:ascii="Arial" w:cs="Arial" w:eastAsia="Arial" w:hAnsi="Arial"/>
          <w:sz w:val="24"/>
          <w:szCs w:val="24"/>
          <w:color w:val="auto"/>
        </w:rPr>
        <w:t>“Hökumət buludu”na keçidin təmin edilməsi məqsədilə ilkin olaraq “Hökumət buludu”nun operatoru dövlət informasiya sistemlərinin inventarizasiyasını və ekspertizasını həyata keçirəcək, Azərbaycan Respublikasının Prezidenti yanında Vətəndaşlara Xidmət və Sosial İnnovasiyalar üzrə Dövlət Agentliyi ilə birlikdə qiymətləndirilmə aparılacaq, qiymətləndirmənin nəticələrinə uyğun dövlət informasiya sistemlərinə yerində baxış keçiriləcək və qurumların keçidə hazırlığı dəyərləndiriləcəkdir.</w:t>
      </w:r>
    </w:p>
    <w:p>
      <w:pPr>
        <w:spacing w:after="0" w:line="17" w:lineRule="exact"/>
        <w:rPr>
          <w:sz w:val="20"/>
          <w:szCs w:val="20"/>
          <w:color w:val="auto"/>
        </w:rPr>
      </w:pPr>
    </w:p>
    <w:p>
      <w:pPr>
        <w:jc w:val="both"/>
        <w:ind w:firstLine="631"/>
        <w:spacing w:after="0" w:line="238" w:lineRule="auto"/>
        <w:rPr>
          <w:sz w:val="20"/>
          <w:szCs w:val="20"/>
          <w:color w:val="auto"/>
        </w:rPr>
      </w:pPr>
      <w:r>
        <w:rPr>
          <w:rFonts w:ascii="Arial" w:cs="Arial" w:eastAsia="Arial" w:hAnsi="Arial"/>
          <w:sz w:val="24"/>
          <w:szCs w:val="24"/>
          <w:color w:val="auto"/>
        </w:rPr>
        <w:t>Data Mərkəzinin infrastrukturunda “Hökumət buludu”nda yerləşdiriləcək dövlət qurumlarının avadanlıq və tətbiqi proqramlarının amortizasiya vəziyyəti, dövlət informasiya sistemlərinin qiymətləndirilməsi, əldə olunan nəticələrin Keçid Planına daxil edilməsi, xidmət istifadəçiləri kimi çıxış edən dövlət qurumları ilə rabitənin təmin edilməsi və istismar xərcləri “bulud”a miqrasiyanın ardıcıl və mərhələlərlə həyata keçirilməsində müəyyənləşdirici faktorlardandır. Bununla yanaşı, “Hökumət buludu”na hazırlığın əsas şərtləri aşağıdakılardır:</w:t>
      </w:r>
    </w:p>
    <w:p>
      <w:pPr>
        <w:spacing w:after="0" w:line="16" w:lineRule="exact"/>
        <w:rPr>
          <w:sz w:val="20"/>
          <w:szCs w:val="20"/>
          <w:color w:val="auto"/>
        </w:rPr>
      </w:pPr>
    </w:p>
    <w:p>
      <w:pPr>
        <w:jc w:val="both"/>
        <w:ind w:firstLine="631"/>
        <w:spacing w:after="0" w:line="236" w:lineRule="auto"/>
        <w:rPr>
          <w:sz w:val="20"/>
          <w:szCs w:val="20"/>
          <w:color w:val="auto"/>
        </w:rPr>
      </w:pPr>
      <w:r>
        <w:rPr>
          <w:rFonts w:ascii="Arial" w:cs="Arial" w:eastAsia="Arial" w:hAnsi="Arial"/>
          <w:sz w:val="24"/>
          <w:szCs w:val="24"/>
          <w:b w:val="1"/>
          <w:bCs w:val="1"/>
          <w:i w:val="1"/>
          <w:iCs w:val="1"/>
          <w:color w:val="auto"/>
        </w:rPr>
        <w:t xml:space="preserve">təhlükəsizlik tədbirləri: </w:t>
      </w:r>
      <w:r>
        <w:rPr>
          <w:rFonts w:ascii="Arial" w:cs="Arial" w:eastAsia="Arial" w:hAnsi="Arial"/>
          <w:sz w:val="24"/>
          <w:szCs w:val="24"/>
          <w:color w:val="auto"/>
        </w:rPr>
        <w:t>operatorun Azərbaycan Respublikası Xüsusi Dövlət</w:t>
      </w:r>
      <w:r>
        <w:rPr>
          <w:rFonts w:ascii="Arial" w:cs="Arial" w:eastAsia="Arial" w:hAnsi="Arial"/>
          <w:sz w:val="24"/>
          <w:szCs w:val="24"/>
          <w:b w:val="1"/>
          <w:bCs w:val="1"/>
          <w:i w:val="1"/>
          <w:iCs w:val="1"/>
          <w:color w:val="auto"/>
        </w:rPr>
        <w:t xml:space="preserve"> </w:t>
      </w:r>
      <w:r>
        <w:rPr>
          <w:rFonts w:ascii="Arial" w:cs="Arial" w:eastAsia="Arial" w:hAnsi="Arial"/>
          <w:sz w:val="24"/>
          <w:szCs w:val="24"/>
          <w:color w:val="auto"/>
        </w:rPr>
        <w:t>Mühafizə Xidmətinin Xüsusi Rabitə və İnformasiya Təhlükəsizliyi Dövlət Agentliyi ilə birgə “Hökumət buludu”nun təhlükəsizliyini və kibertəhlükəsizliyini təmin etməsi;</w:t>
      </w:r>
    </w:p>
    <w:p>
      <w:pPr>
        <w:spacing w:after="0" w:line="14" w:lineRule="exact"/>
        <w:rPr>
          <w:sz w:val="20"/>
          <w:szCs w:val="20"/>
          <w:color w:val="auto"/>
        </w:rPr>
      </w:pPr>
    </w:p>
    <w:p>
      <w:pPr>
        <w:jc w:val="both"/>
        <w:ind w:firstLine="631"/>
        <w:spacing w:after="0" w:line="238" w:lineRule="auto"/>
        <w:rPr>
          <w:sz w:val="20"/>
          <w:szCs w:val="20"/>
          <w:color w:val="auto"/>
        </w:rPr>
      </w:pPr>
      <w:r>
        <w:rPr>
          <w:rFonts w:ascii="Arial" w:cs="Arial" w:eastAsia="Arial" w:hAnsi="Arial"/>
          <w:sz w:val="24"/>
          <w:szCs w:val="24"/>
          <w:b w:val="1"/>
          <w:bCs w:val="1"/>
          <w:i w:val="1"/>
          <w:iCs w:val="1"/>
          <w:color w:val="auto"/>
        </w:rPr>
        <w:t xml:space="preserve">amortizasiya vəziyyəti: </w:t>
      </w:r>
      <w:r>
        <w:rPr>
          <w:rFonts w:ascii="Arial" w:cs="Arial" w:eastAsia="Arial" w:hAnsi="Arial"/>
          <w:sz w:val="24"/>
          <w:szCs w:val="24"/>
          <w:color w:val="auto"/>
        </w:rPr>
        <w:t>operatorla birgə</w:t>
      </w:r>
      <w:r>
        <w:rPr>
          <w:rFonts w:ascii="Arial" w:cs="Arial" w:eastAsia="Arial" w:hAnsi="Arial"/>
          <w:sz w:val="24"/>
          <w:szCs w:val="24"/>
          <w:b w:val="1"/>
          <w:bCs w:val="1"/>
          <w:i w:val="1"/>
          <w:iCs w:val="1"/>
          <w:color w:val="auto"/>
        </w:rPr>
        <w:t xml:space="preserve"> </w:t>
      </w:r>
      <w:r>
        <w:rPr>
          <w:rFonts w:ascii="Arial" w:cs="Arial" w:eastAsia="Arial" w:hAnsi="Arial"/>
          <w:sz w:val="24"/>
          <w:szCs w:val="24"/>
          <w:color w:val="auto"/>
        </w:rPr>
        <w:t>Azərbaycan</w:t>
      </w:r>
      <w:r>
        <w:rPr>
          <w:rFonts w:ascii="Arial" w:cs="Arial" w:eastAsia="Arial" w:hAnsi="Arial"/>
          <w:sz w:val="24"/>
          <w:szCs w:val="24"/>
          <w:b w:val="1"/>
          <w:bCs w:val="1"/>
          <w:i w:val="1"/>
          <w:iCs w:val="1"/>
          <w:color w:val="auto"/>
        </w:rPr>
        <w:t xml:space="preserve"> </w:t>
      </w:r>
      <w:r>
        <w:rPr>
          <w:rFonts w:ascii="Arial" w:cs="Arial" w:eastAsia="Arial" w:hAnsi="Arial"/>
          <w:sz w:val="24"/>
          <w:szCs w:val="24"/>
          <w:color w:val="auto"/>
        </w:rPr>
        <w:t>Respublikasının</w:t>
      </w:r>
      <w:r>
        <w:rPr>
          <w:rFonts w:ascii="Arial" w:cs="Arial" w:eastAsia="Arial" w:hAnsi="Arial"/>
          <w:sz w:val="24"/>
          <w:szCs w:val="24"/>
          <w:b w:val="1"/>
          <w:bCs w:val="1"/>
          <w:i w:val="1"/>
          <w:iCs w:val="1"/>
          <w:color w:val="auto"/>
        </w:rPr>
        <w:t xml:space="preserve"> </w:t>
      </w:r>
      <w:r>
        <w:rPr>
          <w:rFonts w:ascii="Arial" w:cs="Arial" w:eastAsia="Arial" w:hAnsi="Arial"/>
          <w:sz w:val="24"/>
          <w:szCs w:val="24"/>
          <w:color w:val="auto"/>
        </w:rPr>
        <w:t>Prezidenti yanında Vətəndaşlara Xidmət və Sosial İnnovasiyalar üzrə Dövlət Agentliyinin aparacağı dövlət informasiya sistemlərinin qiymətləndirilməsi prosesində “Hökumət buludu”na keçid edəcək dövlət informasiya sistemlərinin amortizasiya müddətinə baxılması, əldə olunan nəticələr əsasında ilkin mərhələdə Keçid Planına uyğun amortizasiya müddəti bitmiş informasiya sistemlərinin “Hökumət buludu”na sıfırdan miqrasiyası, sonrakı mərhələdə amortizasiya müddəti bitməmiş informasiya sistemlərinin “Hökumət buludu”na miqrasiyası və ya kolokasiyası;</w:t>
      </w:r>
    </w:p>
    <w:p>
      <w:pPr>
        <w:spacing w:after="0" w:line="19" w:lineRule="exact"/>
        <w:rPr>
          <w:sz w:val="20"/>
          <w:szCs w:val="20"/>
          <w:color w:val="auto"/>
        </w:rPr>
      </w:pPr>
    </w:p>
    <w:p>
      <w:pPr>
        <w:jc w:val="both"/>
        <w:ind w:firstLine="631"/>
        <w:spacing w:after="0" w:line="236" w:lineRule="auto"/>
        <w:rPr>
          <w:sz w:val="20"/>
          <w:szCs w:val="20"/>
          <w:color w:val="auto"/>
        </w:rPr>
      </w:pPr>
      <w:r>
        <w:rPr>
          <w:rFonts w:ascii="Arial" w:cs="Arial" w:eastAsia="Arial" w:hAnsi="Arial"/>
          <w:sz w:val="24"/>
          <w:szCs w:val="24"/>
          <w:b w:val="1"/>
          <w:bCs w:val="1"/>
          <w:i w:val="1"/>
          <w:iCs w:val="1"/>
          <w:color w:val="auto"/>
        </w:rPr>
        <w:t xml:space="preserve">verilənlərin miqrasiyası: </w:t>
      </w:r>
      <w:r>
        <w:rPr>
          <w:rFonts w:ascii="Arial" w:cs="Arial" w:eastAsia="Arial" w:hAnsi="Arial"/>
          <w:sz w:val="24"/>
          <w:szCs w:val="24"/>
          <w:color w:val="auto"/>
        </w:rPr>
        <w:t>köhnəlmiş sistemlərin və</w:t>
      </w:r>
      <w:r>
        <w:rPr>
          <w:rFonts w:ascii="Arial" w:cs="Arial" w:eastAsia="Arial" w:hAnsi="Arial"/>
          <w:sz w:val="24"/>
          <w:szCs w:val="24"/>
          <w:b w:val="1"/>
          <w:bCs w:val="1"/>
          <w:i w:val="1"/>
          <w:iCs w:val="1"/>
          <w:color w:val="auto"/>
        </w:rPr>
        <w:t xml:space="preserve"> </w:t>
      </w:r>
      <w:r>
        <w:rPr>
          <w:rFonts w:ascii="Arial" w:cs="Arial" w:eastAsia="Arial" w:hAnsi="Arial"/>
          <w:sz w:val="24"/>
          <w:szCs w:val="24"/>
          <w:color w:val="auto"/>
        </w:rPr>
        <w:t>tətbiqi proqramların</w:t>
      </w:r>
      <w:r>
        <w:rPr>
          <w:rFonts w:ascii="Arial" w:cs="Arial" w:eastAsia="Arial" w:hAnsi="Arial"/>
          <w:sz w:val="24"/>
          <w:szCs w:val="24"/>
          <w:b w:val="1"/>
          <w:bCs w:val="1"/>
          <w:i w:val="1"/>
          <w:iCs w:val="1"/>
          <w:color w:val="auto"/>
        </w:rPr>
        <w:t xml:space="preserve"> </w:t>
      </w:r>
      <w:r>
        <w:rPr>
          <w:rFonts w:ascii="Arial" w:cs="Arial" w:eastAsia="Arial" w:hAnsi="Arial"/>
          <w:sz w:val="24"/>
          <w:szCs w:val="24"/>
          <w:color w:val="auto"/>
        </w:rPr>
        <w:t>platforma xidməti kimi (PaaS), tətbiqi proqram xidməti kimi (SaaS) modellərdə “Hökumət buludu”na köçürülərkən məlumatların bütövlüyünün təmin edilməsi;</w:t>
      </w:r>
    </w:p>
    <w:p>
      <w:pPr>
        <w:spacing w:after="0" w:line="14" w:lineRule="exact"/>
        <w:rPr>
          <w:sz w:val="20"/>
          <w:szCs w:val="20"/>
          <w:color w:val="auto"/>
        </w:rPr>
      </w:pPr>
    </w:p>
    <w:p>
      <w:pPr>
        <w:jc w:val="both"/>
        <w:ind w:firstLine="631"/>
        <w:spacing w:after="0" w:line="238" w:lineRule="auto"/>
        <w:rPr>
          <w:sz w:val="20"/>
          <w:szCs w:val="20"/>
          <w:color w:val="auto"/>
        </w:rPr>
      </w:pPr>
      <w:r>
        <w:rPr>
          <w:rFonts w:ascii="Arial" w:cs="Arial" w:eastAsia="Arial" w:hAnsi="Arial"/>
          <w:sz w:val="24"/>
          <w:szCs w:val="24"/>
          <w:b w:val="1"/>
          <w:bCs w:val="1"/>
          <w:i w:val="1"/>
          <w:iCs w:val="1"/>
          <w:color w:val="auto"/>
        </w:rPr>
        <w:t xml:space="preserve">şəbəkə infrastrukturu: </w:t>
      </w:r>
      <w:r>
        <w:rPr>
          <w:rFonts w:ascii="Arial" w:cs="Arial" w:eastAsia="Arial" w:hAnsi="Arial"/>
          <w:sz w:val="24"/>
          <w:szCs w:val="24"/>
          <w:color w:val="auto"/>
        </w:rPr>
        <w:t>“Hökumət buludu”na qoşulmaları üçün operator</w:t>
      </w:r>
      <w:r>
        <w:rPr>
          <w:rFonts w:ascii="Arial" w:cs="Arial" w:eastAsia="Arial" w:hAnsi="Arial"/>
          <w:sz w:val="24"/>
          <w:szCs w:val="24"/>
          <w:b w:val="1"/>
          <w:bCs w:val="1"/>
          <w:i w:val="1"/>
          <w:iCs w:val="1"/>
          <w:color w:val="auto"/>
        </w:rPr>
        <w:t xml:space="preserve"> </w:t>
      </w:r>
      <w:r>
        <w:rPr>
          <w:rFonts w:ascii="Arial" w:cs="Arial" w:eastAsia="Arial" w:hAnsi="Arial"/>
          <w:sz w:val="24"/>
          <w:szCs w:val="24"/>
          <w:color w:val="auto"/>
        </w:rPr>
        <w:t>tərəfindən mövcud kommunikasiya infrastrukturunun təkmilləşdirilməsi və Azərbaycan Respublikasının Xüsusi Dövlət Mühafizə Xidməti Xüsusi Rabitə və İnformasiya Təhlükəsizliyi Dövlət Agentliyi tərəfindən dövlət qurumlarının telekommunikasiya kanalları və internet şəbəkəsi ilə əlaqəsinin təmin edilməsi;</w:t>
      </w:r>
    </w:p>
    <w:p>
      <w:pPr>
        <w:sectPr>
          <w:pgSz w:w="11900" w:h="16834" w:orient="portrait"/>
          <w:cols w:equalWidth="0" w:num="1">
            <w:col w:w="9080"/>
          </w:cols>
          <w:pgMar w:left="1420" w:top="711" w:right="1409" w:bottom="1162" w:gutter="0" w:footer="0" w:header="0"/>
        </w:sectPr>
      </w:pPr>
    </w:p>
    <w:p>
      <w:pPr>
        <w:ind w:left="8840"/>
        <w:spacing w:after="0"/>
        <w:rPr>
          <w:sz w:val="20"/>
          <w:szCs w:val="20"/>
          <w:color w:val="auto"/>
        </w:rPr>
      </w:pPr>
      <w:r>
        <w:rPr>
          <w:rFonts w:ascii="Calibri" w:cs="Calibri" w:eastAsia="Calibri" w:hAnsi="Calibri"/>
          <w:sz w:val="22"/>
          <w:szCs w:val="22"/>
          <w:color w:val="auto"/>
        </w:rPr>
        <w:t>17</w:t>
      </w:r>
    </w:p>
    <w:p>
      <w:pPr>
        <w:sectPr>
          <w:pgSz w:w="11900" w:h="16834" w:orient="portrait"/>
          <w:cols w:equalWidth="0" w:num="1">
            <w:col w:w="9080"/>
          </w:cols>
          <w:pgMar w:left="1420" w:top="711" w:right="1409" w:bottom="1440" w:gutter="0" w:footer="0" w:header="0"/>
        </w:sectPr>
      </w:pPr>
    </w:p>
    <w:p>
      <w:pPr>
        <w:spacing w:after="0" w:line="158" w:lineRule="exact"/>
        <w:rPr>
          <w:sz w:val="20"/>
          <w:szCs w:val="20"/>
          <w:color w:val="auto"/>
        </w:rPr>
      </w:pPr>
    </w:p>
    <w:p>
      <w:pPr>
        <w:jc w:val="both"/>
        <w:ind w:firstLine="631"/>
        <w:spacing w:after="0" w:line="237" w:lineRule="auto"/>
        <w:rPr>
          <w:sz w:val="20"/>
          <w:szCs w:val="20"/>
          <w:color w:val="auto"/>
        </w:rPr>
      </w:pPr>
      <w:r>
        <w:rPr>
          <w:rFonts w:ascii="Arial" w:cs="Arial" w:eastAsia="Arial" w:hAnsi="Arial"/>
          <w:sz w:val="24"/>
          <w:szCs w:val="24"/>
          <w:b w:val="1"/>
          <w:bCs w:val="1"/>
          <w:i w:val="1"/>
          <w:iCs w:val="1"/>
          <w:color w:val="auto"/>
        </w:rPr>
        <w:t xml:space="preserve">avadanlıq və proqramın </w:t>
      </w:r>
      <w:r>
        <w:rPr>
          <w:rFonts w:ascii="Arial" w:cs="Arial" w:eastAsia="Arial" w:hAnsi="Arial"/>
          <w:sz w:val="24"/>
          <w:szCs w:val="24"/>
          <w:color w:val="auto"/>
        </w:rPr>
        <w:t>edəcək avadanlığın və tətbiqi uyğunlaşdırılması;</w:t>
      </w:r>
    </w:p>
    <w:p>
      <w:pPr>
        <w:spacing w:after="0" w:line="20" w:lineRule="exact"/>
        <w:rPr>
          <w:sz w:val="20"/>
          <w:szCs w:val="20"/>
          <w:color w:val="auto"/>
        </w:rPr>
      </w:pPr>
      <w:r>
        <w:rPr>
          <w:sz w:val="20"/>
          <w:szCs w:val="20"/>
          <w:color w:val="auto"/>
        </w:rPr>
        <w:br w:type="column"/>
      </w:r>
    </w:p>
    <w:p>
      <w:pPr>
        <w:spacing w:after="0" w:line="138" w:lineRule="exact"/>
        <w:rPr>
          <w:sz w:val="20"/>
          <w:szCs w:val="20"/>
          <w:color w:val="auto"/>
        </w:rPr>
      </w:pPr>
    </w:p>
    <w:p>
      <w:pPr>
        <w:spacing w:after="0" w:line="235" w:lineRule="auto"/>
        <w:rPr>
          <w:sz w:val="20"/>
          <w:szCs w:val="20"/>
          <w:color w:val="auto"/>
        </w:rPr>
      </w:pPr>
      <w:r>
        <w:rPr>
          <w:rFonts w:ascii="Arial" w:cs="Arial" w:eastAsia="Arial" w:hAnsi="Arial"/>
          <w:sz w:val="24"/>
          <w:szCs w:val="24"/>
          <w:b w:val="1"/>
          <w:bCs w:val="1"/>
          <w:i w:val="1"/>
          <w:iCs w:val="1"/>
          <w:color w:val="auto"/>
        </w:rPr>
        <w:t xml:space="preserve">həyat dövrü: </w:t>
      </w:r>
      <w:r>
        <w:rPr>
          <w:rFonts w:ascii="Arial" w:cs="Arial" w:eastAsia="Arial" w:hAnsi="Arial"/>
          <w:sz w:val="24"/>
          <w:szCs w:val="24"/>
          <w:color w:val="auto"/>
        </w:rPr>
        <w:t>“Hökumət buludu”nun fəaliyyətini təmin</w:t>
      </w:r>
      <w:r>
        <w:rPr>
          <w:rFonts w:ascii="Arial" w:cs="Arial" w:eastAsia="Arial" w:hAnsi="Arial"/>
          <w:sz w:val="24"/>
          <w:szCs w:val="24"/>
          <w:b w:val="1"/>
          <w:bCs w:val="1"/>
          <w:i w:val="1"/>
          <w:iCs w:val="1"/>
          <w:color w:val="auto"/>
        </w:rPr>
        <w:t xml:space="preserve"> </w:t>
      </w:r>
      <w:r>
        <w:rPr>
          <w:rFonts w:ascii="Arial" w:cs="Arial" w:eastAsia="Arial" w:hAnsi="Arial"/>
          <w:sz w:val="24"/>
          <w:szCs w:val="24"/>
          <w:color w:val="auto"/>
        </w:rPr>
        <w:t>proqramların dövrün tələblərinə mütəmadi qaydada</w:t>
      </w:r>
    </w:p>
    <w:p>
      <w:pPr>
        <w:spacing w:after="0" w:line="288" w:lineRule="exact"/>
        <w:rPr>
          <w:sz w:val="20"/>
          <w:szCs w:val="20"/>
          <w:color w:val="auto"/>
        </w:rPr>
      </w:pPr>
    </w:p>
    <w:p>
      <w:pPr>
        <w:sectPr>
          <w:pgSz w:w="11900" w:h="16834" w:orient="portrait"/>
          <w:cols w:equalWidth="0" w:num="2">
            <w:col w:w="3340" w:space="60"/>
            <w:col w:w="5680"/>
          </w:cols>
          <w:pgMar w:left="1420" w:top="711" w:right="1409" w:bottom="1440" w:gutter="0" w:footer="0" w:header="0"/>
          <w:type w:val="continuous"/>
        </w:sectPr>
      </w:pPr>
    </w:p>
    <w:p>
      <w:pPr>
        <w:jc w:val="both"/>
        <w:ind w:firstLine="631"/>
        <w:spacing w:after="0" w:line="236" w:lineRule="auto"/>
        <w:rPr>
          <w:sz w:val="20"/>
          <w:szCs w:val="20"/>
          <w:color w:val="auto"/>
        </w:rPr>
      </w:pPr>
      <w:r>
        <w:rPr>
          <w:rFonts w:ascii="Arial" w:cs="Arial" w:eastAsia="Arial" w:hAnsi="Arial"/>
          <w:sz w:val="24"/>
          <w:szCs w:val="24"/>
          <w:b w:val="1"/>
          <w:bCs w:val="1"/>
          <w:i w:val="1"/>
          <w:iCs w:val="1"/>
          <w:color w:val="auto"/>
        </w:rPr>
        <w:t xml:space="preserve">saxlanılma xərcləri: </w:t>
      </w:r>
      <w:r>
        <w:rPr>
          <w:rFonts w:ascii="Arial" w:cs="Arial" w:eastAsia="Arial" w:hAnsi="Arial"/>
          <w:sz w:val="24"/>
          <w:szCs w:val="24"/>
          <w:color w:val="auto"/>
        </w:rPr>
        <w:t>dövlət qurumlarının informasiya sistemlərinin “Hökumət</w:t>
      </w:r>
      <w:r>
        <w:rPr>
          <w:rFonts w:ascii="Arial" w:cs="Arial" w:eastAsia="Arial" w:hAnsi="Arial"/>
          <w:sz w:val="24"/>
          <w:szCs w:val="24"/>
          <w:b w:val="1"/>
          <w:bCs w:val="1"/>
          <w:i w:val="1"/>
          <w:iCs w:val="1"/>
          <w:color w:val="auto"/>
        </w:rPr>
        <w:t xml:space="preserve"> </w:t>
      </w:r>
      <w:r>
        <w:rPr>
          <w:rFonts w:ascii="Arial" w:cs="Arial" w:eastAsia="Arial" w:hAnsi="Arial"/>
          <w:sz w:val="24"/>
          <w:szCs w:val="24"/>
          <w:color w:val="auto"/>
        </w:rPr>
        <w:t>buludu”nda saxlanmasına və fəaliyyətinə tələb olunan xərclərin dövlət büdcəsində nəzərə alınması.</w:t>
      </w:r>
    </w:p>
    <w:p>
      <w:pPr>
        <w:spacing w:after="0" w:line="14" w:lineRule="exact"/>
        <w:rPr>
          <w:sz w:val="20"/>
          <w:szCs w:val="20"/>
          <w:color w:val="auto"/>
        </w:rPr>
      </w:pPr>
    </w:p>
    <w:p>
      <w:pPr>
        <w:jc w:val="both"/>
        <w:ind w:firstLine="631"/>
        <w:spacing w:after="0" w:line="236" w:lineRule="auto"/>
        <w:rPr>
          <w:sz w:val="20"/>
          <w:szCs w:val="20"/>
          <w:color w:val="auto"/>
        </w:rPr>
      </w:pPr>
      <w:r>
        <w:rPr>
          <w:rFonts w:ascii="Arial" w:cs="Arial" w:eastAsia="Arial" w:hAnsi="Arial"/>
          <w:sz w:val="24"/>
          <w:szCs w:val="24"/>
          <w:color w:val="auto"/>
        </w:rPr>
        <w:t>Eyni zamanda, “bulud” mühitində məlumatların etibarlılığının və onlardan təhlükəsiz istifadənin təmin edilməsi və miqrasiya risklərinin minimuma endirilməsi üçün aşağıdakı məqamlara diqqət yetiriləcəkdir:</w:t>
      </w:r>
    </w:p>
    <w:p>
      <w:pPr>
        <w:spacing w:after="0" w:line="3" w:lineRule="exact"/>
        <w:rPr>
          <w:sz w:val="20"/>
          <w:szCs w:val="20"/>
          <w:color w:val="auto"/>
        </w:rPr>
      </w:pPr>
    </w:p>
    <w:p>
      <w:pPr>
        <w:ind w:left="720"/>
        <w:spacing w:after="0"/>
        <w:rPr>
          <w:sz w:val="20"/>
          <w:szCs w:val="20"/>
          <w:color w:val="auto"/>
        </w:rPr>
      </w:pPr>
      <w:r>
        <w:rPr>
          <w:rFonts w:ascii="Arial" w:cs="Arial" w:eastAsia="Arial" w:hAnsi="Arial"/>
          <w:sz w:val="24"/>
          <w:szCs w:val="24"/>
          <w:b w:val="1"/>
          <w:bCs w:val="1"/>
          <w:i w:val="1"/>
          <w:iCs w:val="1"/>
          <w:color w:val="auto"/>
        </w:rPr>
        <w:t>maarifləndirmə:</w:t>
      </w:r>
    </w:p>
    <w:p>
      <w:pPr>
        <w:spacing w:after="0" w:line="11" w:lineRule="exact"/>
        <w:rPr>
          <w:sz w:val="20"/>
          <w:szCs w:val="20"/>
          <w:color w:val="auto"/>
        </w:rPr>
      </w:pPr>
    </w:p>
    <w:p>
      <w:pPr>
        <w:jc w:val="both"/>
        <w:ind w:firstLine="631"/>
        <w:spacing w:after="0" w:line="238" w:lineRule="auto"/>
        <w:rPr>
          <w:sz w:val="20"/>
          <w:szCs w:val="20"/>
          <w:color w:val="auto"/>
        </w:rPr>
      </w:pPr>
      <w:r>
        <w:rPr>
          <w:rFonts w:ascii="Arial" w:cs="Arial" w:eastAsia="Arial" w:hAnsi="Arial"/>
          <w:sz w:val="24"/>
          <w:szCs w:val="24"/>
          <w:color w:val="auto"/>
        </w:rPr>
        <w:t>“bulud” anlaması olmadan “bulud”a keçən qurumların risklərlə rastlaşması əsas problemlərdən biridir. Qoşulan qurumun mütəxəssislər komandası “bulud” texnologiyalarının xüsusiyyətləri və “bulud” əlavələrinin genişlənməsi prinsipləri ilə az tanışdırsa, əməliyyat və arxitektura problemləri yaranır. Bu problemlərin minimuma endirilməsi üçün geniş məlumatlandırma işlərinin aparılması, qurumlarda çalışan əməkdaşların ixtisas dərəcələrinin artırılması, keçid dövründə və daha sonra qurumlara “Hökumət buludu” operatorunun metodiki dəstək göstərməsi üçün tədbirlər görüləcəkdir;</w:t>
      </w:r>
    </w:p>
    <w:p>
      <w:pPr>
        <w:spacing w:after="0" w:line="8" w:lineRule="exact"/>
        <w:rPr>
          <w:sz w:val="20"/>
          <w:szCs w:val="20"/>
          <w:color w:val="auto"/>
        </w:rPr>
      </w:pPr>
    </w:p>
    <w:p>
      <w:pPr>
        <w:ind w:left="720"/>
        <w:spacing w:after="0"/>
        <w:rPr>
          <w:sz w:val="20"/>
          <w:szCs w:val="20"/>
          <w:color w:val="auto"/>
        </w:rPr>
      </w:pPr>
      <w:r>
        <w:rPr>
          <w:rFonts w:ascii="Arial" w:cs="Arial" w:eastAsia="Arial" w:hAnsi="Arial"/>
          <w:sz w:val="24"/>
          <w:szCs w:val="24"/>
          <w:b w:val="1"/>
          <w:bCs w:val="1"/>
          <w:i w:val="1"/>
          <w:iCs w:val="1"/>
          <w:color w:val="auto"/>
        </w:rPr>
        <w:t>sistemlərin təhlili:</w:t>
      </w:r>
    </w:p>
    <w:p>
      <w:pPr>
        <w:spacing w:after="0" w:line="11" w:lineRule="exact"/>
        <w:rPr>
          <w:sz w:val="20"/>
          <w:szCs w:val="20"/>
          <w:color w:val="auto"/>
        </w:rPr>
      </w:pPr>
    </w:p>
    <w:p>
      <w:pPr>
        <w:jc w:val="both"/>
        <w:ind w:firstLine="631"/>
        <w:spacing w:after="0" w:line="238" w:lineRule="auto"/>
        <w:rPr>
          <w:sz w:val="20"/>
          <w:szCs w:val="20"/>
          <w:color w:val="auto"/>
        </w:rPr>
      </w:pPr>
      <w:r>
        <w:rPr>
          <w:rFonts w:ascii="Arial" w:cs="Arial" w:eastAsia="Arial" w:hAnsi="Arial"/>
          <w:sz w:val="24"/>
          <w:szCs w:val="24"/>
          <w:color w:val="auto"/>
        </w:rPr>
        <w:t>“bulud” mühitində yerləşdiriləcək sistemlərin çatışmazlıqlarının ümumi sistem üçün problemə çevrilməməsinə görə sistemlərin skan edilməsi yolu ilə problemlərin araşdırılıb üzə çıxarılması məqsədilə müvafiq tədbirlər görüləcəkdir. Buraya həm təhlükəsizlik məsələləri, həm də sistemlərin arxitekturasının “bulud”a keçidlə bağlı uyğunluğu məsələləri aiddir. Bu məsələlərlə əlaqədar keçid dövründə və daha sonra “Hökumət buludu” operatorunun qurumlara metodiki dəstək göstərməsi üçün tədbirlər görüləcəkdir. Eyni zamanda, təhlükələrin operativ aradan qaldırılması və mümkün risklərə vaxtında reaksiya göstərilməsi ilə bağlı tədbirlər həyata keçiriləcəkdir;</w:t>
      </w:r>
    </w:p>
    <w:p>
      <w:pPr>
        <w:spacing w:after="0" w:line="8" w:lineRule="exact"/>
        <w:rPr>
          <w:sz w:val="20"/>
          <w:szCs w:val="20"/>
          <w:color w:val="auto"/>
        </w:rPr>
      </w:pPr>
    </w:p>
    <w:p>
      <w:pPr>
        <w:ind w:left="720"/>
        <w:spacing w:after="0"/>
        <w:rPr>
          <w:sz w:val="20"/>
          <w:szCs w:val="20"/>
          <w:color w:val="auto"/>
        </w:rPr>
      </w:pPr>
      <w:r>
        <w:rPr>
          <w:rFonts w:ascii="Arial" w:cs="Arial" w:eastAsia="Arial" w:hAnsi="Arial"/>
          <w:sz w:val="24"/>
          <w:szCs w:val="24"/>
          <w:b w:val="1"/>
          <w:bCs w:val="1"/>
          <w:i w:val="1"/>
          <w:iCs w:val="1"/>
          <w:color w:val="auto"/>
        </w:rPr>
        <w:t>autentifikasiya:</w:t>
      </w:r>
    </w:p>
    <w:p>
      <w:pPr>
        <w:spacing w:after="0" w:line="11" w:lineRule="exact"/>
        <w:rPr>
          <w:sz w:val="20"/>
          <w:szCs w:val="20"/>
          <w:color w:val="auto"/>
        </w:rPr>
      </w:pPr>
    </w:p>
    <w:p>
      <w:pPr>
        <w:jc w:val="both"/>
        <w:ind w:firstLine="631"/>
        <w:spacing w:after="0" w:line="250" w:lineRule="auto"/>
        <w:rPr>
          <w:sz w:val="20"/>
          <w:szCs w:val="20"/>
          <w:color w:val="auto"/>
        </w:rPr>
      </w:pPr>
      <w:r>
        <w:rPr>
          <w:rFonts w:ascii="Arial" w:cs="Arial" w:eastAsia="Arial" w:hAnsi="Arial"/>
          <w:sz w:val="23"/>
          <w:szCs w:val="23"/>
          <w:color w:val="auto"/>
        </w:rPr>
        <w:t>istifadə edilən texnologiyalardakı zəifliklər “bulud” üçün kifayət qədər təhlükəlidir. Bu baxımdan çoxfaktorlu autentifikasiya mexanizmlərinin tətbiq edilməsi, müdaxilələrin aşkarlanması sistemlərindən istifadə, şəbəkənin seqmentlərə bölünməsi və minimum istifadə icazələri verilməsi prinsipinin tətbiqi üçün tədbirlər görüləcəkdir.</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24"/>
          <w:szCs w:val="24"/>
          <w:b w:val="1"/>
          <w:bCs w:val="1"/>
          <w:color w:val="auto"/>
        </w:rPr>
        <w:t>10. Təhlükəsizlik təminatı</w:t>
      </w:r>
    </w:p>
    <w:p>
      <w:pPr>
        <w:spacing w:after="0" w:line="211" w:lineRule="exact"/>
        <w:rPr>
          <w:sz w:val="20"/>
          <w:szCs w:val="20"/>
          <w:color w:val="auto"/>
        </w:rPr>
      </w:pPr>
    </w:p>
    <w:p>
      <w:pPr>
        <w:jc w:val="both"/>
        <w:ind w:firstLine="631"/>
        <w:spacing w:after="0" w:line="250" w:lineRule="auto"/>
        <w:rPr>
          <w:sz w:val="20"/>
          <w:szCs w:val="20"/>
          <w:color w:val="auto"/>
        </w:rPr>
      </w:pPr>
      <w:r>
        <w:rPr>
          <w:rFonts w:ascii="Arial" w:cs="Arial" w:eastAsia="Arial" w:hAnsi="Arial"/>
          <w:sz w:val="23"/>
          <w:szCs w:val="23"/>
          <w:color w:val="auto"/>
        </w:rPr>
        <w:t>“Hökumət buludu”nda təhlükəsizlik məsələlərinin təminatı və informasiya təhlükəsizliyi sahəsində fəaliyyət diqqət mərkəzindədir. İnformasiya təhlükəsizliyinin və fiziki təhlükəsizliyin təminatı ilk olaraq risklərin qiymətləndirilməsindən başlanır. “Hökumət buludu”nda fəaliyyətin fasiləsizliyi üçün yüklənmələr tarazlaşdırılır, klasterizasiya, rezervləmə və bərpa sistemi, virtuallaşdırma texnologiyaları tətbiq edilir.</w:t>
      </w:r>
    </w:p>
    <w:p>
      <w:pPr>
        <w:spacing w:after="0" w:line="3" w:lineRule="exact"/>
        <w:rPr>
          <w:sz w:val="20"/>
          <w:szCs w:val="20"/>
          <w:color w:val="auto"/>
        </w:rPr>
      </w:pPr>
    </w:p>
    <w:p>
      <w:pPr>
        <w:jc w:val="both"/>
        <w:ind w:firstLine="631"/>
        <w:spacing w:after="0" w:line="235" w:lineRule="auto"/>
        <w:rPr>
          <w:sz w:val="20"/>
          <w:szCs w:val="20"/>
          <w:color w:val="auto"/>
        </w:rPr>
      </w:pPr>
      <w:r>
        <w:rPr>
          <w:rFonts w:ascii="Arial" w:cs="Arial" w:eastAsia="Arial" w:hAnsi="Arial"/>
          <w:sz w:val="24"/>
          <w:szCs w:val="24"/>
          <w:color w:val="auto"/>
        </w:rPr>
        <w:t>Ətraflı təhlillər aparmaqla və müvafiq təhlükəsizlik həlləri seçməklə, Data Mərkəzinin fiziki perimetrinin mühafizəsində aşağıdakı çoxpilləli yanaşma tətbiq edilir:</w:t>
      </w:r>
    </w:p>
    <w:p>
      <w:pPr>
        <w:ind w:left="840" w:hanging="354"/>
        <w:spacing w:after="0"/>
        <w:tabs>
          <w:tab w:leader="none" w:pos="840" w:val="left"/>
        </w:tabs>
        <w:numPr>
          <w:ilvl w:val="0"/>
          <w:numId w:val="10"/>
        </w:numPr>
        <w:rPr>
          <w:rFonts w:ascii="Symbol" w:cs="Symbol" w:eastAsia="Symbol" w:hAnsi="Symbol"/>
          <w:sz w:val="24"/>
          <w:szCs w:val="24"/>
          <w:color w:val="auto"/>
        </w:rPr>
      </w:pPr>
      <w:r>
        <w:rPr>
          <w:rFonts w:ascii="Arial" w:cs="Arial" w:eastAsia="Arial" w:hAnsi="Arial"/>
          <w:sz w:val="24"/>
          <w:szCs w:val="24"/>
          <w:color w:val="auto"/>
        </w:rPr>
        <w:t>biometrik daxilolma;</w:t>
      </w:r>
    </w:p>
    <w:p>
      <w:pPr>
        <w:ind w:left="840" w:hanging="354"/>
        <w:spacing w:after="0" w:line="239" w:lineRule="auto"/>
        <w:tabs>
          <w:tab w:leader="none" w:pos="840" w:val="left"/>
        </w:tabs>
        <w:numPr>
          <w:ilvl w:val="0"/>
          <w:numId w:val="10"/>
        </w:numPr>
        <w:rPr>
          <w:rFonts w:ascii="Symbol" w:cs="Symbol" w:eastAsia="Symbol" w:hAnsi="Symbol"/>
          <w:sz w:val="24"/>
          <w:szCs w:val="24"/>
          <w:color w:val="auto"/>
        </w:rPr>
      </w:pPr>
      <w:r>
        <w:rPr>
          <w:rFonts w:ascii="Arial" w:cs="Arial" w:eastAsia="Arial" w:hAnsi="Arial"/>
          <w:sz w:val="24"/>
          <w:szCs w:val="24"/>
          <w:color w:val="auto"/>
        </w:rPr>
        <w:t>24/7 rejimində videonəzarət;</w:t>
      </w:r>
    </w:p>
    <w:p>
      <w:pPr>
        <w:ind w:left="840" w:hanging="354"/>
        <w:spacing w:after="0" w:line="237" w:lineRule="auto"/>
        <w:tabs>
          <w:tab w:leader="none" w:pos="840" w:val="left"/>
        </w:tabs>
        <w:numPr>
          <w:ilvl w:val="0"/>
          <w:numId w:val="10"/>
        </w:numPr>
        <w:rPr>
          <w:rFonts w:ascii="Symbol" w:cs="Symbol" w:eastAsia="Symbol" w:hAnsi="Symbol"/>
          <w:sz w:val="24"/>
          <w:szCs w:val="24"/>
          <w:color w:val="auto"/>
        </w:rPr>
      </w:pPr>
      <w:r>
        <w:rPr>
          <w:rFonts w:ascii="Arial" w:cs="Arial" w:eastAsia="Arial" w:hAnsi="Arial"/>
          <w:sz w:val="24"/>
          <w:szCs w:val="24"/>
          <w:color w:val="auto"/>
        </w:rPr>
        <w:t>ağıllı (smart) siqnalizasiya;</w:t>
      </w:r>
    </w:p>
    <w:p>
      <w:pPr>
        <w:ind w:left="840" w:hanging="354"/>
        <w:spacing w:after="0" w:line="239" w:lineRule="auto"/>
        <w:tabs>
          <w:tab w:leader="none" w:pos="840" w:val="left"/>
        </w:tabs>
        <w:numPr>
          <w:ilvl w:val="0"/>
          <w:numId w:val="10"/>
        </w:numPr>
        <w:rPr>
          <w:rFonts w:ascii="Symbol" w:cs="Symbol" w:eastAsia="Symbol" w:hAnsi="Symbol"/>
          <w:sz w:val="24"/>
          <w:szCs w:val="24"/>
          <w:color w:val="auto"/>
        </w:rPr>
      </w:pPr>
      <w:r>
        <w:rPr>
          <w:rFonts w:ascii="Arial" w:cs="Arial" w:eastAsia="Arial" w:hAnsi="Arial"/>
          <w:sz w:val="24"/>
          <w:szCs w:val="24"/>
          <w:color w:val="auto"/>
        </w:rPr>
        <w:t>yanğına qarşı mühafizə və qaz vasitəsilə yanğınsöndürmə;</w:t>
      </w:r>
    </w:p>
    <w:p>
      <w:pPr>
        <w:ind w:left="840" w:hanging="354"/>
        <w:spacing w:after="0"/>
        <w:tabs>
          <w:tab w:leader="none" w:pos="840" w:val="left"/>
        </w:tabs>
        <w:numPr>
          <w:ilvl w:val="0"/>
          <w:numId w:val="10"/>
        </w:numPr>
        <w:rPr>
          <w:rFonts w:ascii="Symbol" w:cs="Symbol" w:eastAsia="Symbol" w:hAnsi="Symbol"/>
          <w:sz w:val="24"/>
          <w:szCs w:val="24"/>
          <w:color w:val="auto"/>
        </w:rPr>
      </w:pPr>
      <w:r>
        <w:rPr>
          <w:rFonts w:ascii="Arial" w:cs="Arial" w:eastAsia="Arial" w:hAnsi="Arial"/>
          <w:sz w:val="24"/>
          <w:szCs w:val="24"/>
          <w:color w:val="auto"/>
        </w:rPr>
        <w:t>tüstünün aşkar edilməsi;</w:t>
      </w:r>
    </w:p>
    <w:p>
      <w:pPr>
        <w:ind w:left="840" w:hanging="354"/>
        <w:spacing w:after="0" w:line="237" w:lineRule="auto"/>
        <w:tabs>
          <w:tab w:leader="none" w:pos="840" w:val="left"/>
        </w:tabs>
        <w:numPr>
          <w:ilvl w:val="0"/>
          <w:numId w:val="10"/>
        </w:numPr>
        <w:rPr>
          <w:rFonts w:ascii="Symbol" w:cs="Symbol" w:eastAsia="Symbol" w:hAnsi="Symbol"/>
          <w:sz w:val="24"/>
          <w:szCs w:val="24"/>
          <w:color w:val="auto"/>
        </w:rPr>
      </w:pPr>
      <w:r>
        <w:rPr>
          <w:rFonts w:ascii="Arial" w:cs="Arial" w:eastAsia="Arial" w:hAnsi="Arial"/>
          <w:sz w:val="24"/>
          <w:szCs w:val="24"/>
          <w:color w:val="auto"/>
        </w:rPr>
        <w:t>xüsusi ehtiyat soyutma sistemi;</w:t>
      </w:r>
    </w:p>
    <w:p>
      <w:pPr>
        <w:ind w:left="840" w:hanging="354"/>
        <w:spacing w:after="0" w:line="239" w:lineRule="auto"/>
        <w:tabs>
          <w:tab w:leader="none" w:pos="840" w:val="left"/>
        </w:tabs>
        <w:numPr>
          <w:ilvl w:val="0"/>
          <w:numId w:val="10"/>
        </w:numPr>
        <w:rPr>
          <w:rFonts w:ascii="Symbol" w:cs="Symbol" w:eastAsia="Symbol" w:hAnsi="Symbol"/>
          <w:sz w:val="24"/>
          <w:szCs w:val="24"/>
          <w:color w:val="auto"/>
        </w:rPr>
      </w:pPr>
      <w:r>
        <w:rPr>
          <w:rFonts w:ascii="Arial" w:cs="Arial" w:eastAsia="Arial" w:hAnsi="Arial"/>
          <w:sz w:val="24"/>
          <w:szCs w:val="24"/>
          <w:color w:val="auto"/>
        </w:rPr>
        <w:t>çevik mühafizə xidməti.</w:t>
      </w:r>
    </w:p>
    <w:p>
      <w:pPr>
        <w:sectPr>
          <w:pgSz w:w="11900" w:h="16834" w:orient="portrait"/>
          <w:cols w:equalWidth="0" w:num="1">
            <w:col w:w="9080"/>
          </w:cols>
          <w:pgMar w:left="1420" w:top="711" w:right="1409" w:bottom="1440" w:gutter="0" w:footer="0" w:header="0"/>
          <w:type w:val="continuous"/>
        </w:sectPr>
      </w:pPr>
    </w:p>
    <w:p>
      <w:pPr>
        <w:ind w:left="8840"/>
        <w:spacing w:after="0"/>
        <w:rPr>
          <w:sz w:val="20"/>
          <w:szCs w:val="20"/>
          <w:color w:val="auto"/>
        </w:rPr>
      </w:pPr>
      <w:r>
        <w:rPr>
          <w:rFonts w:ascii="Calibri" w:cs="Calibri" w:eastAsia="Calibri" w:hAnsi="Calibri"/>
          <w:sz w:val="22"/>
          <w:szCs w:val="22"/>
          <w:color w:val="auto"/>
        </w:rPr>
        <w:t>18</w:t>
      </w:r>
    </w:p>
    <w:p>
      <w:pPr>
        <w:spacing w:after="0" w:line="158" w:lineRule="exact"/>
        <w:rPr>
          <w:sz w:val="20"/>
          <w:szCs w:val="20"/>
          <w:color w:val="auto"/>
        </w:rPr>
      </w:pPr>
    </w:p>
    <w:p>
      <w:pPr>
        <w:ind w:firstLine="698"/>
        <w:spacing w:after="0" w:line="235" w:lineRule="auto"/>
        <w:rPr>
          <w:sz w:val="20"/>
          <w:szCs w:val="20"/>
          <w:color w:val="auto"/>
        </w:rPr>
      </w:pPr>
      <w:r>
        <w:rPr>
          <w:rFonts w:ascii="Arial" w:cs="Arial" w:eastAsia="Arial" w:hAnsi="Arial"/>
          <w:sz w:val="24"/>
          <w:szCs w:val="24"/>
          <w:color w:val="auto"/>
        </w:rPr>
        <w:t>Data Mərkəzində informasiya təhlükəsizliyi üçün aşağıdakı açar elementləri tətbiq edilir:</w:t>
      </w:r>
    </w:p>
    <w:p>
      <w:pPr>
        <w:ind w:left="840" w:hanging="354"/>
        <w:spacing w:after="0"/>
        <w:tabs>
          <w:tab w:leader="none" w:pos="840" w:val="left"/>
        </w:tabs>
        <w:numPr>
          <w:ilvl w:val="0"/>
          <w:numId w:val="11"/>
        </w:numPr>
        <w:rPr>
          <w:rFonts w:ascii="Symbol" w:cs="Symbol" w:eastAsia="Symbol" w:hAnsi="Symbol"/>
          <w:sz w:val="24"/>
          <w:szCs w:val="24"/>
          <w:color w:val="auto"/>
        </w:rPr>
      </w:pPr>
      <w:r>
        <w:rPr>
          <w:rFonts w:ascii="Arial" w:cs="Arial" w:eastAsia="Arial" w:hAnsi="Arial"/>
          <w:sz w:val="24"/>
          <w:szCs w:val="24"/>
          <w:color w:val="auto"/>
        </w:rPr>
        <w:t>Data Mərkəzinin şəbəkə perimetrinin qorunması (Firewall);</w:t>
      </w:r>
    </w:p>
    <w:p>
      <w:pPr>
        <w:ind w:left="840" w:hanging="354"/>
        <w:spacing w:after="0" w:line="239" w:lineRule="auto"/>
        <w:tabs>
          <w:tab w:leader="none" w:pos="840" w:val="left"/>
        </w:tabs>
        <w:numPr>
          <w:ilvl w:val="0"/>
          <w:numId w:val="11"/>
        </w:numPr>
        <w:rPr>
          <w:rFonts w:ascii="Symbol" w:cs="Symbol" w:eastAsia="Symbol" w:hAnsi="Symbol"/>
          <w:sz w:val="24"/>
          <w:szCs w:val="24"/>
          <w:color w:val="auto"/>
        </w:rPr>
      </w:pPr>
      <w:r>
        <w:rPr>
          <w:rFonts w:ascii="Arial" w:cs="Arial" w:eastAsia="Arial" w:hAnsi="Arial"/>
          <w:sz w:val="24"/>
          <w:szCs w:val="24"/>
          <w:color w:val="auto"/>
        </w:rPr>
        <w:t>kiberhücumlardan qorunma (DDoS və s.);</w:t>
      </w:r>
    </w:p>
    <w:p>
      <w:pPr>
        <w:ind w:left="840" w:hanging="354"/>
        <w:spacing w:after="0" w:line="239" w:lineRule="auto"/>
        <w:tabs>
          <w:tab w:leader="none" w:pos="840" w:val="left"/>
        </w:tabs>
        <w:numPr>
          <w:ilvl w:val="0"/>
          <w:numId w:val="11"/>
        </w:numPr>
        <w:rPr>
          <w:rFonts w:ascii="Symbol" w:cs="Symbol" w:eastAsia="Symbol" w:hAnsi="Symbol"/>
          <w:sz w:val="24"/>
          <w:szCs w:val="24"/>
          <w:color w:val="auto"/>
        </w:rPr>
      </w:pPr>
      <w:r>
        <w:rPr>
          <w:rFonts w:ascii="Arial" w:cs="Arial" w:eastAsia="Arial" w:hAnsi="Arial"/>
          <w:sz w:val="24"/>
          <w:szCs w:val="24"/>
          <w:color w:val="auto"/>
        </w:rPr>
        <w:t>məlumat itkisinin və sızmasının qarşısının alınması;</w:t>
      </w:r>
    </w:p>
    <w:p>
      <w:pPr>
        <w:ind w:left="840" w:hanging="354"/>
        <w:spacing w:after="0" w:line="239" w:lineRule="auto"/>
        <w:tabs>
          <w:tab w:leader="none" w:pos="840" w:val="left"/>
        </w:tabs>
        <w:numPr>
          <w:ilvl w:val="0"/>
          <w:numId w:val="11"/>
        </w:numPr>
        <w:rPr>
          <w:rFonts w:ascii="Symbol" w:cs="Symbol" w:eastAsia="Symbol" w:hAnsi="Symbol"/>
          <w:sz w:val="24"/>
          <w:szCs w:val="24"/>
          <w:color w:val="auto"/>
        </w:rPr>
      </w:pPr>
      <w:r>
        <w:rPr>
          <w:rFonts w:ascii="Arial" w:cs="Arial" w:eastAsia="Arial" w:hAnsi="Arial"/>
          <w:sz w:val="24"/>
          <w:szCs w:val="24"/>
          <w:color w:val="auto"/>
        </w:rPr>
        <w:t>“bulud”un monitorinq edilməsi və müntəzəm hesabatlılıq;</w:t>
      </w:r>
    </w:p>
    <w:p>
      <w:pPr>
        <w:ind w:left="840" w:hanging="354"/>
        <w:spacing w:after="0" w:line="237" w:lineRule="auto"/>
        <w:tabs>
          <w:tab w:leader="none" w:pos="840" w:val="left"/>
        </w:tabs>
        <w:numPr>
          <w:ilvl w:val="0"/>
          <w:numId w:val="11"/>
        </w:numPr>
        <w:rPr>
          <w:rFonts w:ascii="Symbol" w:cs="Symbol" w:eastAsia="Symbol" w:hAnsi="Symbol"/>
          <w:sz w:val="24"/>
          <w:szCs w:val="24"/>
          <w:color w:val="auto"/>
        </w:rPr>
      </w:pPr>
      <w:r>
        <w:rPr>
          <w:rFonts w:ascii="Arial" w:cs="Arial" w:eastAsia="Arial" w:hAnsi="Arial"/>
          <w:sz w:val="24"/>
          <w:szCs w:val="24"/>
          <w:color w:val="auto"/>
        </w:rPr>
        <w:t>internet və məlumat trafikinin sabitliyi;</w:t>
      </w:r>
    </w:p>
    <w:p>
      <w:pPr>
        <w:ind w:left="840" w:hanging="354"/>
        <w:spacing w:after="0" w:line="239" w:lineRule="auto"/>
        <w:tabs>
          <w:tab w:leader="none" w:pos="840" w:val="left"/>
        </w:tabs>
        <w:numPr>
          <w:ilvl w:val="0"/>
          <w:numId w:val="11"/>
        </w:numPr>
        <w:rPr>
          <w:rFonts w:ascii="Symbol" w:cs="Symbol" w:eastAsia="Symbol" w:hAnsi="Symbol"/>
          <w:sz w:val="24"/>
          <w:szCs w:val="24"/>
          <w:color w:val="auto"/>
        </w:rPr>
      </w:pPr>
      <w:r>
        <w:rPr>
          <w:rFonts w:ascii="Arial" w:cs="Arial" w:eastAsia="Arial" w:hAnsi="Arial"/>
          <w:sz w:val="24"/>
          <w:szCs w:val="24"/>
          <w:color w:val="auto"/>
        </w:rPr>
        <w:t>şəbəkədə zərərli fəaliyyət və pozuntuların müəyyən edilməsi;</w:t>
      </w:r>
    </w:p>
    <w:p>
      <w:pPr>
        <w:ind w:left="840" w:hanging="354"/>
        <w:spacing w:after="0" w:line="239" w:lineRule="auto"/>
        <w:tabs>
          <w:tab w:leader="none" w:pos="840" w:val="left"/>
        </w:tabs>
        <w:numPr>
          <w:ilvl w:val="0"/>
          <w:numId w:val="11"/>
        </w:numPr>
        <w:rPr>
          <w:rFonts w:ascii="Symbol" w:cs="Symbol" w:eastAsia="Symbol" w:hAnsi="Symbol"/>
          <w:sz w:val="24"/>
          <w:szCs w:val="24"/>
          <w:color w:val="auto"/>
        </w:rPr>
      </w:pPr>
      <w:r>
        <w:rPr>
          <w:rFonts w:ascii="Arial" w:cs="Arial" w:eastAsia="Arial" w:hAnsi="Arial"/>
          <w:sz w:val="24"/>
          <w:szCs w:val="24"/>
          <w:color w:val="auto"/>
        </w:rPr>
        <w:t>müdaxilələrin  aşkar  edilməsi  və  qarşısının  alınması  (Intrusion  Detection</w:t>
      </w:r>
    </w:p>
    <w:p>
      <w:pPr>
        <w:ind w:left="840"/>
        <w:spacing w:after="0"/>
        <w:rPr>
          <w:rFonts w:ascii="Symbol" w:cs="Symbol" w:eastAsia="Symbol" w:hAnsi="Symbol"/>
          <w:sz w:val="24"/>
          <w:szCs w:val="24"/>
          <w:color w:val="auto"/>
        </w:rPr>
      </w:pPr>
      <w:r>
        <w:rPr>
          <w:rFonts w:ascii="Arial" w:cs="Arial" w:eastAsia="Arial" w:hAnsi="Arial"/>
          <w:sz w:val="24"/>
          <w:szCs w:val="24"/>
          <w:color w:val="auto"/>
        </w:rPr>
        <w:t>System).</w:t>
      </w:r>
    </w:p>
    <w:p>
      <w:pPr>
        <w:spacing w:after="0" w:line="11" w:lineRule="exact"/>
        <w:rPr>
          <w:sz w:val="20"/>
          <w:szCs w:val="20"/>
          <w:color w:val="auto"/>
        </w:rPr>
      </w:pPr>
    </w:p>
    <w:p>
      <w:pPr>
        <w:jc w:val="both"/>
        <w:ind w:firstLine="631"/>
        <w:spacing w:after="0" w:line="238" w:lineRule="auto"/>
        <w:rPr>
          <w:sz w:val="20"/>
          <w:szCs w:val="20"/>
          <w:color w:val="auto"/>
        </w:rPr>
      </w:pPr>
      <w:r>
        <w:rPr>
          <w:rFonts w:ascii="Arial" w:cs="Arial" w:eastAsia="Arial" w:hAnsi="Arial"/>
          <w:sz w:val="24"/>
          <w:szCs w:val="24"/>
          <w:color w:val="auto"/>
        </w:rPr>
        <w:t>Data Mərkəzi Tier III kateqoriyasının əsas xüsusiyyətlərinə görə özündə mühəndis altsistemlərinin paralel fəaliyyətini, ehtiyat soyutma sistemini, ehtiyat enerji təminatını, ehtiyat telekommunikasiya infrastrukturunu cəmləşdirir. Məlumatların rezervlənməsi xidməti isə məlumat itkisinin qarşısının alınmasını və onun idarə edilməsini asanlaşdırır. Virtual infrastrukturun avtomatlaşdırılmış şəkildə rezervlənməsi və şifrələmə vasitələrindən istifadə edilməklə məlumatların ayrı məkanda saxlanılması Data Mərkəzində təhlükəsizliyə zəmanət verir.</w:t>
      </w:r>
    </w:p>
    <w:p>
      <w:pPr>
        <w:spacing w:after="0" w:line="17" w:lineRule="exact"/>
        <w:rPr>
          <w:sz w:val="20"/>
          <w:szCs w:val="20"/>
          <w:color w:val="auto"/>
        </w:rPr>
      </w:pPr>
    </w:p>
    <w:p>
      <w:pPr>
        <w:jc w:val="both"/>
        <w:ind w:firstLine="631"/>
        <w:spacing w:after="0" w:line="238" w:lineRule="auto"/>
        <w:rPr>
          <w:sz w:val="20"/>
          <w:szCs w:val="20"/>
          <w:color w:val="auto"/>
        </w:rPr>
      </w:pPr>
      <w:r>
        <w:rPr>
          <w:rFonts w:ascii="Arial" w:cs="Arial" w:eastAsia="Arial" w:hAnsi="Arial"/>
          <w:sz w:val="24"/>
          <w:szCs w:val="24"/>
          <w:color w:val="auto"/>
        </w:rPr>
        <w:t>Data Mərkəzində enerji təchizatının etibarlılığını təmin etmək üçün üçmənbəli enerjidən, fasiləsiz enerji təchizatı sistemindən və 72 saat fasiləsiz çalışmanı təmin edən çəni olan ikili dizel generatorundan istifadə edilir. İki enerji mənbəyinə malik avadanlıqlar və çoxsaylı “uplink” xətləri hesabına xüsusi ehtiyat soyutma sistemi yaradılmışdır. Yüksək ötürülmə sürəti olan iki ayrıca əsas provayder (backbone) vasitəsilə qoşulmanın etibarlılığı tam təmin edilir. Ölkədaxili şəbəkə (local exchange ring) sayəsində beynəlxalq internetlə bağlı fors-major halı baş verdikdə, xidmətlərin fasiləsizliyinə tam təminat verilir.</w:t>
      </w:r>
    </w:p>
    <w:p>
      <w:pPr>
        <w:spacing w:after="0" w:line="17" w:lineRule="exact"/>
        <w:rPr>
          <w:sz w:val="20"/>
          <w:szCs w:val="20"/>
          <w:color w:val="auto"/>
        </w:rPr>
      </w:pPr>
    </w:p>
    <w:p>
      <w:pPr>
        <w:jc w:val="both"/>
        <w:ind w:firstLine="631"/>
        <w:spacing w:after="0" w:line="239" w:lineRule="auto"/>
        <w:rPr>
          <w:sz w:val="20"/>
          <w:szCs w:val="20"/>
          <w:color w:val="auto"/>
        </w:rPr>
      </w:pPr>
      <w:r>
        <w:rPr>
          <w:rFonts w:ascii="Arial" w:cs="Arial" w:eastAsia="Arial" w:hAnsi="Arial"/>
          <w:sz w:val="24"/>
          <w:szCs w:val="24"/>
          <w:color w:val="auto"/>
        </w:rPr>
        <w:t>Məlumat sistemlərini, infrastrukturu, hesablama şəbəkələrini və ya fərdi kompüter qurğularını hədəfə alan və məlumat mənbələrinə zərər verə biləcək kiberhücumlardan qorunmaq son dərəcə vacibdir. Data Mərkəzində serverlərin qorunması və əməliyyat trafikinin zəifləməməsi, kənar müdaxilələri və insidentləri istisna etmək üçün “dərin təhlükəsizlik” (deep security) və istifadəçilərin harada olmasından asılı olmayaraq, mübadilə edilən məlumatların təhlili üzrə “ağıllı qorunma” (smart protection) həlləri “bulud” infrastrukturunun təhlükəsizliyinin kompleks şəkildə qorunmasına təminatdır. Eyni zamanda, “Hökumət buludu”nun informasiya və kibertəhlükəsizliyinin təmin edilməsi məqsədilə beynəlxalq standartlar əsasında milli standartlar hazırlanacaq və tətbiq ediləcəkdir.</w:t>
      </w:r>
    </w:p>
    <w:p>
      <w:pPr>
        <w:spacing w:after="0" w:line="203" w:lineRule="exact"/>
        <w:rPr>
          <w:sz w:val="20"/>
          <w:szCs w:val="20"/>
          <w:color w:val="auto"/>
        </w:rPr>
      </w:pPr>
    </w:p>
    <w:p>
      <w:pPr>
        <w:jc w:val="center"/>
        <w:spacing w:after="0"/>
        <w:rPr>
          <w:sz w:val="20"/>
          <w:szCs w:val="20"/>
          <w:color w:val="auto"/>
        </w:rPr>
      </w:pPr>
      <w:r>
        <w:rPr>
          <w:rFonts w:ascii="Arial" w:cs="Arial" w:eastAsia="Arial" w:hAnsi="Arial"/>
          <w:sz w:val="24"/>
          <w:szCs w:val="24"/>
          <w:b w:val="1"/>
          <w:bCs w:val="1"/>
          <w:color w:val="auto"/>
        </w:rPr>
        <w:t>11. Gözlənilən nəticələr</w:t>
      </w:r>
    </w:p>
    <w:p>
      <w:pPr>
        <w:spacing w:after="0" w:line="210" w:lineRule="exact"/>
        <w:rPr>
          <w:sz w:val="20"/>
          <w:szCs w:val="20"/>
          <w:color w:val="auto"/>
        </w:rPr>
      </w:pPr>
    </w:p>
    <w:p>
      <w:pPr>
        <w:jc w:val="both"/>
        <w:ind w:firstLine="631"/>
        <w:spacing w:after="0" w:line="235" w:lineRule="auto"/>
        <w:rPr>
          <w:sz w:val="20"/>
          <w:szCs w:val="20"/>
          <w:color w:val="auto"/>
        </w:rPr>
      </w:pPr>
      <w:r>
        <w:rPr>
          <w:rFonts w:ascii="Arial" w:cs="Arial" w:eastAsia="Arial" w:hAnsi="Arial"/>
          <w:sz w:val="24"/>
          <w:szCs w:val="24"/>
          <w:color w:val="auto"/>
        </w:rPr>
        <w:t>“Hökumət buludu” (G-cloud) Konsepsiyasının reallaşdırılması nəticəsində gözlənilən nəticələr aşağıdakılardır:</w:t>
      </w:r>
    </w:p>
    <w:p>
      <w:pPr>
        <w:spacing w:after="0" w:line="28" w:lineRule="exact"/>
        <w:rPr>
          <w:sz w:val="20"/>
          <w:szCs w:val="20"/>
          <w:color w:val="auto"/>
        </w:rPr>
      </w:pPr>
    </w:p>
    <w:p>
      <w:pPr>
        <w:ind w:left="560" w:hanging="355"/>
        <w:spacing w:after="0" w:line="227" w:lineRule="auto"/>
        <w:tabs>
          <w:tab w:leader="none" w:pos="560" w:val="left"/>
        </w:tabs>
        <w:numPr>
          <w:ilvl w:val="0"/>
          <w:numId w:val="12"/>
        </w:numPr>
        <w:rPr>
          <w:rFonts w:ascii="Symbol" w:cs="Symbol" w:eastAsia="Symbol" w:hAnsi="Symbol"/>
          <w:sz w:val="24"/>
          <w:szCs w:val="24"/>
          <w:color w:val="auto"/>
        </w:rPr>
      </w:pPr>
      <w:r>
        <w:rPr>
          <w:rFonts w:ascii="Arial" w:cs="Arial" w:eastAsia="Arial" w:hAnsi="Arial"/>
          <w:sz w:val="24"/>
          <w:szCs w:val="24"/>
          <w:color w:val="auto"/>
        </w:rPr>
        <w:t>Azərbaycanda “Hökumət buludu”nun mərkəzləşdirilmiş infrastruktur olan TIER III səviyyəli Data Mərkəzində yaradılması;</w:t>
      </w:r>
    </w:p>
    <w:p>
      <w:pPr>
        <w:spacing w:after="0" w:line="13" w:lineRule="exact"/>
        <w:rPr>
          <w:rFonts w:ascii="Symbol" w:cs="Symbol" w:eastAsia="Symbol" w:hAnsi="Symbol"/>
          <w:sz w:val="24"/>
          <w:szCs w:val="24"/>
          <w:color w:val="auto"/>
        </w:rPr>
      </w:pPr>
    </w:p>
    <w:p>
      <w:pPr>
        <w:ind w:left="560" w:hanging="355"/>
        <w:spacing w:after="0"/>
        <w:tabs>
          <w:tab w:leader="none" w:pos="560" w:val="left"/>
        </w:tabs>
        <w:numPr>
          <w:ilvl w:val="0"/>
          <w:numId w:val="12"/>
        </w:numPr>
        <w:rPr>
          <w:rFonts w:ascii="Symbol" w:cs="Symbol" w:eastAsia="Symbol" w:hAnsi="Symbol"/>
          <w:sz w:val="23"/>
          <w:szCs w:val="23"/>
          <w:color w:val="auto"/>
        </w:rPr>
      </w:pPr>
      <w:r>
        <w:rPr>
          <w:rFonts w:ascii="Arial" w:cs="Arial" w:eastAsia="Arial" w:hAnsi="Arial"/>
          <w:sz w:val="23"/>
          <w:szCs w:val="23"/>
          <w:color w:val="auto"/>
        </w:rPr>
        <w:t>“Milli Data Mərkəzi”nin qurulması, beləliklə, regional data mərkəzləri şəbəkəsində</w:t>
      </w:r>
    </w:p>
    <w:p>
      <w:pPr>
        <w:spacing w:after="0" w:line="8" w:lineRule="exact"/>
        <w:rPr>
          <w:rFonts w:ascii="Symbol" w:cs="Symbol" w:eastAsia="Symbol" w:hAnsi="Symbol"/>
          <w:sz w:val="23"/>
          <w:szCs w:val="23"/>
          <w:color w:val="auto"/>
        </w:rPr>
      </w:pPr>
    </w:p>
    <w:p>
      <w:pPr>
        <w:ind w:left="560"/>
        <w:spacing w:after="0" w:line="235" w:lineRule="auto"/>
        <w:rPr>
          <w:rFonts w:ascii="Symbol" w:cs="Symbol" w:eastAsia="Symbol" w:hAnsi="Symbol"/>
          <w:sz w:val="23"/>
          <w:szCs w:val="23"/>
          <w:color w:val="auto"/>
        </w:rPr>
      </w:pPr>
      <w:r>
        <w:rPr>
          <w:rFonts w:ascii="Arial" w:cs="Arial" w:eastAsia="Arial" w:hAnsi="Arial"/>
          <w:sz w:val="24"/>
          <w:szCs w:val="24"/>
          <w:color w:val="auto"/>
        </w:rPr>
        <w:t>“Hökumət buludu”nun infrastrukturunun genişləndirilməsi və möhkəmləndirilməsi;</w:t>
      </w:r>
    </w:p>
    <w:p>
      <w:pPr>
        <w:spacing w:after="0" w:line="28" w:lineRule="exact"/>
        <w:rPr>
          <w:rFonts w:ascii="Symbol" w:cs="Symbol" w:eastAsia="Symbol" w:hAnsi="Symbol"/>
          <w:sz w:val="23"/>
          <w:szCs w:val="23"/>
          <w:color w:val="auto"/>
        </w:rPr>
      </w:pPr>
    </w:p>
    <w:p>
      <w:pPr>
        <w:jc w:val="both"/>
        <w:ind w:left="560" w:hanging="355"/>
        <w:spacing w:after="0" w:line="242" w:lineRule="auto"/>
        <w:tabs>
          <w:tab w:leader="none" w:pos="560" w:val="left"/>
        </w:tabs>
        <w:numPr>
          <w:ilvl w:val="0"/>
          <w:numId w:val="12"/>
        </w:numPr>
        <w:rPr>
          <w:rFonts w:ascii="Symbol" w:cs="Symbol" w:eastAsia="Symbol" w:hAnsi="Symbol"/>
          <w:sz w:val="23"/>
          <w:szCs w:val="23"/>
          <w:color w:val="auto"/>
        </w:rPr>
      </w:pPr>
      <w:r>
        <w:rPr>
          <w:rFonts w:ascii="Arial" w:cs="Arial" w:eastAsia="Arial" w:hAnsi="Arial"/>
          <w:sz w:val="23"/>
          <w:szCs w:val="23"/>
          <w:color w:val="auto"/>
        </w:rPr>
        <w:t>“Hökumət buludu”nda “bulud” texnologiyasına əsaslanan xidmət modellərində “bulud” xidmətlərinin təşkili, məlumatların əldə edilməsi, işlənilməsi, saxlanılması və tətbiqi proqramlardan istifadə ilə bağlı “bulud” xidmətlərinin göstərilməsi;</w:t>
      </w:r>
    </w:p>
    <w:p>
      <w:pPr>
        <w:spacing w:after="0" w:line="27" w:lineRule="exact"/>
        <w:rPr>
          <w:rFonts w:ascii="Symbol" w:cs="Symbol" w:eastAsia="Symbol" w:hAnsi="Symbol"/>
          <w:sz w:val="23"/>
          <w:szCs w:val="23"/>
          <w:color w:val="auto"/>
        </w:rPr>
      </w:pPr>
    </w:p>
    <w:p>
      <w:pPr>
        <w:ind w:left="560" w:hanging="355"/>
        <w:spacing w:after="0" w:line="227" w:lineRule="auto"/>
        <w:tabs>
          <w:tab w:leader="none" w:pos="560" w:val="left"/>
        </w:tabs>
        <w:numPr>
          <w:ilvl w:val="0"/>
          <w:numId w:val="12"/>
        </w:numPr>
        <w:rPr>
          <w:rFonts w:ascii="Symbol" w:cs="Symbol" w:eastAsia="Symbol" w:hAnsi="Symbol"/>
          <w:sz w:val="24"/>
          <w:szCs w:val="24"/>
          <w:color w:val="auto"/>
        </w:rPr>
      </w:pPr>
      <w:r>
        <w:rPr>
          <w:rFonts w:ascii="Arial" w:cs="Arial" w:eastAsia="Arial" w:hAnsi="Arial"/>
          <w:sz w:val="24"/>
          <w:szCs w:val="24"/>
          <w:color w:val="auto"/>
        </w:rPr>
        <w:t>dövlət informasiya sistemlərinin və ehtiyatlarının “Hökumət buludu”na keçidinin və miqrasiyasının həyata keçirilməsi;</w:t>
      </w:r>
    </w:p>
    <w:p>
      <w:pPr>
        <w:sectPr>
          <w:pgSz w:w="11900" w:h="16834" w:orient="portrait"/>
          <w:cols w:equalWidth="0" w:num="1">
            <w:col w:w="9080"/>
          </w:cols>
          <w:pgMar w:left="1420" w:top="711" w:right="1409" w:bottom="1440" w:gutter="0" w:footer="0" w:header="0"/>
        </w:sectPr>
      </w:pPr>
    </w:p>
    <w:p>
      <w:pPr>
        <w:ind w:left="8820"/>
        <w:spacing w:after="0"/>
        <w:rPr>
          <w:sz w:val="20"/>
          <w:szCs w:val="20"/>
          <w:color w:val="auto"/>
        </w:rPr>
      </w:pPr>
      <w:r>
        <w:rPr>
          <w:rFonts w:ascii="Calibri" w:cs="Calibri" w:eastAsia="Calibri" w:hAnsi="Calibri"/>
          <w:sz w:val="22"/>
          <w:szCs w:val="22"/>
          <w:color w:val="auto"/>
        </w:rPr>
        <w:t>19</w:t>
      </w:r>
    </w:p>
    <w:p>
      <w:pPr>
        <w:spacing w:after="0" w:line="175" w:lineRule="exact"/>
        <w:rPr>
          <w:sz w:val="20"/>
          <w:szCs w:val="20"/>
          <w:color w:val="auto"/>
        </w:rPr>
      </w:pPr>
    </w:p>
    <w:p>
      <w:pPr>
        <w:ind w:left="540" w:hanging="355"/>
        <w:spacing w:after="0" w:line="228" w:lineRule="auto"/>
        <w:tabs>
          <w:tab w:leader="none" w:pos="540" w:val="left"/>
        </w:tabs>
        <w:numPr>
          <w:ilvl w:val="0"/>
          <w:numId w:val="13"/>
        </w:numPr>
        <w:rPr>
          <w:rFonts w:ascii="Symbol" w:cs="Symbol" w:eastAsia="Symbol" w:hAnsi="Symbol"/>
          <w:sz w:val="24"/>
          <w:szCs w:val="24"/>
          <w:color w:val="auto"/>
        </w:rPr>
      </w:pPr>
      <w:r>
        <w:rPr>
          <w:rFonts w:ascii="Arial" w:cs="Arial" w:eastAsia="Arial" w:hAnsi="Arial"/>
          <w:sz w:val="24"/>
          <w:szCs w:val="24"/>
          <w:color w:val="auto"/>
        </w:rPr>
        <w:t>dövlət informasiya sistemləri və ehtiyatlarının “Hökumət buludu”nda formalaşdırılması və aparılması, Data Mərkəzində saxlanılması;</w:t>
      </w:r>
    </w:p>
    <w:p>
      <w:pPr>
        <w:spacing w:after="0" w:line="27" w:lineRule="exact"/>
        <w:rPr>
          <w:rFonts w:ascii="Symbol" w:cs="Symbol" w:eastAsia="Symbol" w:hAnsi="Symbol"/>
          <w:sz w:val="24"/>
          <w:szCs w:val="24"/>
          <w:color w:val="auto"/>
        </w:rPr>
      </w:pPr>
    </w:p>
    <w:p>
      <w:pPr>
        <w:ind w:left="540" w:right="20" w:hanging="355"/>
        <w:spacing w:after="0" w:line="227" w:lineRule="auto"/>
        <w:tabs>
          <w:tab w:leader="none" w:pos="540" w:val="left"/>
        </w:tabs>
        <w:numPr>
          <w:ilvl w:val="0"/>
          <w:numId w:val="13"/>
        </w:numPr>
        <w:rPr>
          <w:rFonts w:ascii="Symbol" w:cs="Symbol" w:eastAsia="Symbol" w:hAnsi="Symbol"/>
          <w:sz w:val="24"/>
          <w:szCs w:val="24"/>
          <w:color w:val="auto"/>
        </w:rPr>
      </w:pPr>
      <w:r>
        <w:rPr>
          <w:rFonts w:ascii="Arial" w:cs="Arial" w:eastAsia="Arial" w:hAnsi="Arial"/>
          <w:sz w:val="24"/>
          <w:szCs w:val="24"/>
          <w:color w:val="auto"/>
        </w:rPr>
        <w:t>“bulud” xidmət prinsiplərində “Hökumət buludu”nda dövlət qurumlarının informasiya texnologiyalarına ehtiyacının təmin olunması;</w:t>
      </w:r>
    </w:p>
    <w:p>
      <w:pPr>
        <w:spacing w:after="0" w:line="29" w:lineRule="exact"/>
        <w:rPr>
          <w:rFonts w:ascii="Symbol" w:cs="Symbol" w:eastAsia="Symbol" w:hAnsi="Symbol"/>
          <w:sz w:val="24"/>
          <w:szCs w:val="24"/>
          <w:color w:val="auto"/>
        </w:rPr>
      </w:pPr>
    </w:p>
    <w:p>
      <w:pPr>
        <w:ind w:left="540" w:hanging="355"/>
        <w:spacing w:after="0" w:line="227" w:lineRule="auto"/>
        <w:tabs>
          <w:tab w:leader="none" w:pos="540" w:val="left"/>
        </w:tabs>
        <w:numPr>
          <w:ilvl w:val="0"/>
          <w:numId w:val="13"/>
        </w:numPr>
        <w:rPr>
          <w:rFonts w:ascii="Symbol" w:cs="Symbol" w:eastAsia="Symbol" w:hAnsi="Symbol"/>
          <w:sz w:val="24"/>
          <w:szCs w:val="24"/>
          <w:color w:val="auto"/>
        </w:rPr>
      </w:pPr>
      <w:r>
        <w:rPr>
          <w:rFonts w:ascii="Arial" w:cs="Arial" w:eastAsia="Arial" w:hAnsi="Arial"/>
          <w:sz w:val="24"/>
          <w:szCs w:val="24"/>
          <w:color w:val="auto"/>
        </w:rPr>
        <w:t>Data Mərkəzində “bulud” xidmətinin TTİ dəyər zəncirinə müvafiq qaydada göstərilməsi;</w:t>
      </w:r>
    </w:p>
    <w:p>
      <w:pPr>
        <w:spacing w:after="0" w:line="2" w:lineRule="exact"/>
        <w:rPr>
          <w:rFonts w:ascii="Symbol" w:cs="Symbol" w:eastAsia="Symbol" w:hAnsi="Symbol"/>
          <w:sz w:val="24"/>
          <w:szCs w:val="24"/>
          <w:color w:val="auto"/>
        </w:rPr>
      </w:pPr>
    </w:p>
    <w:p>
      <w:pPr>
        <w:ind w:left="540" w:hanging="355"/>
        <w:spacing w:after="0" w:line="239" w:lineRule="auto"/>
        <w:tabs>
          <w:tab w:leader="none" w:pos="540" w:val="left"/>
        </w:tabs>
        <w:numPr>
          <w:ilvl w:val="0"/>
          <w:numId w:val="13"/>
        </w:numPr>
        <w:rPr>
          <w:rFonts w:ascii="Symbol" w:cs="Symbol" w:eastAsia="Symbol" w:hAnsi="Symbol"/>
          <w:sz w:val="24"/>
          <w:szCs w:val="24"/>
          <w:color w:val="auto"/>
        </w:rPr>
      </w:pPr>
      <w:r>
        <w:rPr>
          <w:rFonts w:ascii="Arial" w:cs="Arial" w:eastAsia="Arial" w:hAnsi="Arial"/>
          <w:sz w:val="24"/>
          <w:szCs w:val="24"/>
          <w:color w:val="auto"/>
        </w:rPr>
        <w:t>dövlət qurumlarının xidmətlərinin elektronlaşdırılması səviyyəsinin artırılması;</w:t>
      </w:r>
    </w:p>
    <w:p>
      <w:pPr>
        <w:spacing w:after="0" w:line="25" w:lineRule="exact"/>
        <w:rPr>
          <w:rFonts w:ascii="Symbol" w:cs="Symbol" w:eastAsia="Symbol" w:hAnsi="Symbol"/>
          <w:sz w:val="24"/>
          <w:szCs w:val="24"/>
          <w:color w:val="auto"/>
        </w:rPr>
      </w:pPr>
    </w:p>
    <w:p>
      <w:pPr>
        <w:ind w:left="540" w:hanging="355"/>
        <w:spacing w:after="0" w:line="227" w:lineRule="auto"/>
        <w:tabs>
          <w:tab w:leader="none" w:pos="540" w:val="left"/>
        </w:tabs>
        <w:numPr>
          <w:ilvl w:val="0"/>
          <w:numId w:val="13"/>
        </w:numPr>
        <w:rPr>
          <w:rFonts w:ascii="Symbol" w:cs="Symbol" w:eastAsia="Symbol" w:hAnsi="Symbol"/>
          <w:sz w:val="24"/>
          <w:szCs w:val="24"/>
          <w:color w:val="auto"/>
        </w:rPr>
      </w:pPr>
      <w:r>
        <w:rPr>
          <w:rFonts w:ascii="Arial" w:cs="Arial" w:eastAsia="Arial" w:hAnsi="Arial"/>
          <w:sz w:val="24"/>
          <w:szCs w:val="24"/>
          <w:color w:val="auto"/>
        </w:rPr>
        <w:t>mobil texniki vasitələr tətbiq edilməklə elektron xidmətlərin təşkili üçün “Hökumət buludu” infrasturukturundan istifadə edilməsi;</w:t>
      </w:r>
    </w:p>
    <w:p>
      <w:pPr>
        <w:spacing w:after="0" w:line="29" w:lineRule="exact"/>
        <w:rPr>
          <w:rFonts w:ascii="Symbol" w:cs="Symbol" w:eastAsia="Symbol" w:hAnsi="Symbol"/>
          <w:sz w:val="24"/>
          <w:szCs w:val="24"/>
          <w:color w:val="auto"/>
        </w:rPr>
      </w:pPr>
    </w:p>
    <w:p>
      <w:pPr>
        <w:ind w:left="540" w:hanging="355"/>
        <w:spacing w:after="0" w:line="227" w:lineRule="auto"/>
        <w:tabs>
          <w:tab w:leader="none" w:pos="540" w:val="left"/>
        </w:tabs>
        <w:numPr>
          <w:ilvl w:val="0"/>
          <w:numId w:val="13"/>
        </w:numPr>
        <w:rPr>
          <w:rFonts w:ascii="Symbol" w:cs="Symbol" w:eastAsia="Symbol" w:hAnsi="Symbol"/>
          <w:sz w:val="24"/>
          <w:szCs w:val="24"/>
          <w:color w:val="auto"/>
        </w:rPr>
      </w:pPr>
      <w:r>
        <w:rPr>
          <w:rFonts w:ascii="Arial" w:cs="Arial" w:eastAsia="Arial" w:hAnsi="Arial"/>
          <w:sz w:val="24"/>
          <w:szCs w:val="24"/>
          <w:color w:val="auto"/>
        </w:rPr>
        <w:t>“Elektron hökumət”in növbəti inkişaf mərhələsi olan “Rəqəmsal hökumət”də “Hökumət buludu”nun imkanlarından istifadə olunması;</w:t>
      </w:r>
    </w:p>
    <w:p>
      <w:pPr>
        <w:spacing w:after="0" w:line="29" w:lineRule="exact"/>
        <w:rPr>
          <w:rFonts w:ascii="Symbol" w:cs="Symbol" w:eastAsia="Symbol" w:hAnsi="Symbol"/>
          <w:sz w:val="24"/>
          <w:szCs w:val="24"/>
          <w:color w:val="auto"/>
        </w:rPr>
      </w:pPr>
    </w:p>
    <w:p>
      <w:pPr>
        <w:jc w:val="both"/>
        <w:ind w:left="540" w:hanging="355"/>
        <w:spacing w:after="0" w:line="232" w:lineRule="auto"/>
        <w:tabs>
          <w:tab w:leader="none" w:pos="540" w:val="left"/>
        </w:tabs>
        <w:numPr>
          <w:ilvl w:val="0"/>
          <w:numId w:val="13"/>
        </w:numPr>
        <w:rPr>
          <w:rFonts w:ascii="Symbol" w:cs="Symbol" w:eastAsia="Symbol" w:hAnsi="Symbol"/>
          <w:sz w:val="24"/>
          <w:szCs w:val="24"/>
          <w:color w:val="auto"/>
        </w:rPr>
      </w:pPr>
      <w:r>
        <w:rPr>
          <w:rFonts w:ascii="Arial" w:cs="Arial" w:eastAsia="Arial" w:hAnsi="Arial"/>
          <w:sz w:val="24"/>
          <w:szCs w:val="24"/>
          <w:color w:val="auto"/>
        </w:rPr>
        <w:t>dövlət qurumlarının elektron və mobil xidmətlərinin “Hökumət buludu”nda istismarı və dövlət xidmətlərinin vətəndaşlar üçün istənilən nöqtədən əlçatan olması;</w:t>
      </w:r>
    </w:p>
    <w:p>
      <w:pPr>
        <w:spacing w:after="0" w:line="27" w:lineRule="exact"/>
        <w:rPr>
          <w:rFonts w:ascii="Symbol" w:cs="Symbol" w:eastAsia="Symbol" w:hAnsi="Symbol"/>
          <w:sz w:val="24"/>
          <w:szCs w:val="24"/>
          <w:color w:val="auto"/>
        </w:rPr>
      </w:pPr>
    </w:p>
    <w:p>
      <w:pPr>
        <w:ind w:left="540" w:hanging="355"/>
        <w:spacing w:after="0" w:line="226" w:lineRule="auto"/>
        <w:tabs>
          <w:tab w:leader="none" w:pos="540" w:val="left"/>
        </w:tabs>
        <w:numPr>
          <w:ilvl w:val="0"/>
          <w:numId w:val="13"/>
        </w:numPr>
        <w:rPr>
          <w:rFonts w:ascii="Symbol" w:cs="Symbol" w:eastAsia="Symbol" w:hAnsi="Symbol"/>
          <w:sz w:val="24"/>
          <w:szCs w:val="24"/>
          <w:color w:val="auto"/>
        </w:rPr>
      </w:pPr>
      <w:r>
        <w:rPr>
          <w:rFonts w:ascii="Arial" w:cs="Arial" w:eastAsia="Arial" w:hAnsi="Arial"/>
          <w:sz w:val="24"/>
          <w:szCs w:val="24"/>
          <w:color w:val="auto"/>
        </w:rPr>
        <w:t>böyükhəcmli hökumət məlumatlarının “bulud hesablama” əsasında təhlilinin aparılması üçün “Hökumət buludu”nda xidmətlərin təşkili;</w:t>
      </w:r>
    </w:p>
    <w:p>
      <w:pPr>
        <w:spacing w:after="0" w:line="29" w:lineRule="exact"/>
        <w:rPr>
          <w:rFonts w:ascii="Symbol" w:cs="Symbol" w:eastAsia="Symbol" w:hAnsi="Symbol"/>
          <w:sz w:val="24"/>
          <w:szCs w:val="24"/>
          <w:color w:val="auto"/>
        </w:rPr>
      </w:pPr>
    </w:p>
    <w:p>
      <w:pPr>
        <w:ind w:left="540" w:right="20" w:hanging="355"/>
        <w:spacing w:after="0" w:line="227" w:lineRule="auto"/>
        <w:tabs>
          <w:tab w:leader="none" w:pos="540" w:val="left"/>
        </w:tabs>
        <w:numPr>
          <w:ilvl w:val="0"/>
          <w:numId w:val="13"/>
        </w:numPr>
        <w:rPr>
          <w:rFonts w:ascii="Symbol" w:cs="Symbol" w:eastAsia="Symbol" w:hAnsi="Symbol"/>
          <w:sz w:val="24"/>
          <w:szCs w:val="24"/>
          <w:color w:val="auto"/>
        </w:rPr>
      </w:pPr>
      <w:r>
        <w:rPr>
          <w:rFonts w:ascii="Arial" w:cs="Arial" w:eastAsia="Arial" w:hAnsi="Arial"/>
          <w:sz w:val="24"/>
          <w:szCs w:val="24"/>
          <w:color w:val="auto"/>
        </w:rPr>
        <w:t>“açıq məlumatlar”a dair xidmətlərin və mobil tətbiqlərin “Hökumət buludu”nda təşkili;</w:t>
      </w:r>
    </w:p>
    <w:p>
      <w:pPr>
        <w:spacing w:after="0" w:line="29" w:lineRule="exact"/>
        <w:rPr>
          <w:rFonts w:ascii="Symbol" w:cs="Symbol" w:eastAsia="Symbol" w:hAnsi="Symbol"/>
          <w:sz w:val="24"/>
          <w:szCs w:val="24"/>
          <w:color w:val="auto"/>
        </w:rPr>
      </w:pPr>
    </w:p>
    <w:p>
      <w:pPr>
        <w:jc w:val="both"/>
        <w:ind w:left="540" w:hanging="355"/>
        <w:spacing w:after="0" w:line="231" w:lineRule="auto"/>
        <w:tabs>
          <w:tab w:leader="none" w:pos="540" w:val="left"/>
        </w:tabs>
        <w:numPr>
          <w:ilvl w:val="0"/>
          <w:numId w:val="13"/>
        </w:numPr>
        <w:rPr>
          <w:rFonts w:ascii="Symbol" w:cs="Symbol" w:eastAsia="Symbol" w:hAnsi="Symbol"/>
          <w:sz w:val="24"/>
          <w:szCs w:val="24"/>
          <w:color w:val="auto"/>
        </w:rPr>
      </w:pPr>
      <w:r>
        <w:rPr>
          <w:rFonts w:ascii="Arial" w:cs="Arial" w:eastAsia="Arial" w:hAnsi="Arial"/>
          <w:sz w:val="24"/>
          <w:szCs w:val="24"/>
          <w:color w:val="auto"/>
        </w:rPr>
        <w:t>“açıq məlumatlar”ın, informasiya sistemləri, tətbiqlər arasında sorğuların, eləcə də istifadəçilərin sorğularının və məlumatların “Hökumət buludu”nda analizinin aparılması;</w:t>
      </w:r>
    </w:p>
    <w:p>
      <w:pPr>
        <w:spacing w:after="0" w:line="30" w:lineRule="exact"/>
        <w:rPr>
          <w:rFonts w:ascii="Symbol" w:cs="Symbol" w:eastAsia="Symbol" w:hAnsi="Symbol"/>
          <w:sz w:val="24"/>
          <w:szCs w:val="24"/>
          <w:color w:val="auto"/>
        </w:rPr>
      </w:pPr>
    </w:p>
    <w:p>
      <w:pPr>
        <w:jc w:val="both"/>
        <w:ind w:left="540" w:hanging="355"/>
        <w:spacing w:after="0" w:line="231" w:lineRule="auto"/>
        <w:tabs>
          <w:tab w:leader="none" w:pos="540" w:val="left"/>
        </w:tabs>
        <w:numPr>
          <w:ilvl w:val="0"/>
          <w:numId w:val="13"/>
        </w:numPr>
        <w:rPr>
          <w:rFonts w:ascii="Symbol" w:cs="Symbol" w:eastAsia="Symbol" w:hAnsi="Symbol"/>
          <w:sz w:val="24"/>
          <w:szCs w:val="24"/>
          <w:color w:val="auto"/>
        </w:rPr>
      </w:pPr>
      <w:r>
        <w:rPr>
          <w:rFonts w:ascii="Arial" w:cs="Arial" w:eastAsia="Arial" w:hAnsi="Arial"/>
          <w:sz w:val="24"/>
          <w:szCs w:val="24"/>
          <w:color w:val="auto"/>
        </w:rPr>
        <w:t>“Süni intellekt”, paylanılmış reyestr texnologiyası və digər yeni texnologiyaların tətbiqi ilə “Hökumət buludu”nda xidmət platformalarının qurulması və istifadəyə verilməsi üçün texnoloji mühitin hazırlanması;</w:t>
      </w:r>
    </w:p>
    <w:p>
      <w:pPr>
        <w:spacing w:after="0" w:line="28" w:lineRule="exact"/>
        <w:rPr>
          <w:rFonts w:ascii="Symbol" w:cs="Symbol" w:eastAsia="Symbol" w:hAnsi="Symbol"/>
          <w:sz w:val="24"/>
          <w:szCs w:val="24"/>
          <w:color w:val="auto"/>
        </w:rPr>
      </w:pPr>
    </w:p>
    <w:p>
      <w:pPr>
        <w:ind w:left="540" w:hanging="355"/>
        <w:spacing w:after="0" w:line="227" w:lineRule="auto"/>
        <w:tabs>
          <w:tab w:leader="none" w:pos="540" w:val="left"/>
        </w:tabs>
        <w:numPr>
          <w:ilvl w:val="0"/>
          <w:numId w:val="13"/>
        </w:numPr>
        <w:rPr>
          <w:rFonts w:ascii="Symbol" w:cs="Symbol" w:eastAsia="Symbol" w:hAnsi="Symbol"/>
          <w:sz w:val="24"/>
          <w:szCs w:val="24"/>
          <w:color w:val="auto"/>
        </w:rPr>
      </w:pPr>
      <w:r>
        <w:rPr>
          <w:rFonts w:ascii="Arial" w:cs="Arial" w:eastAsia="Arial" w:hAnsi="Arial"/>
          <w:sz w:val="24"/>
          <w:szCs w:val="24"/>
          <w:color w:val="auto"/>
        </w:rPr>
        <w:t>“Hökumət buludu”nda fəaliyyətin informasiya təhlükəsizliyi, xidmət səviyyəsi razılaşması və məlumatlardan istifadəyə dair milli standartların hazırlanması;</w:t>
      </w:r>
    </w:p>
    <w:p>
      <w:pPr>
        <w:spacing w:after="0" w:line="2" w:lineRule="exact"/>
        <w:rPr>
          <w:rFonts w:ascii="Symbol" w:cs="Symbol" w:eastAsia="Symbol" w:hAnsi="Symbol"/>
          <w:sz w:val="24"/>
          <w:szCs w:val="24"/>
          <w:color w:val="auto"/>
        </w:rPr>
      </w:pPr>
    </w:p>
    <w:p>
      <w:pPr>
        <w:ind w:left="540" w:hanging="355"/>
        <w:spacing w:after="0"/>
        <w:tabs>
          <w:tab w:leader="none" w:pos="540" w:val="left"/>
        </w:tabs>
        <w:numPr>
          <w:ilvl w:val="0"/>
          <w:numId w:val="13"/>
        </w:numPr>
        <w:rPr>
          <w:rFonts w:ascii="Symbol" w:cs="Symbol" w:eastAsia="Symbol" w:hAnsi="Symbol"/>
          <w:sz w:val="22"/>
          <w:szCs w:val="22"/>
          <w:color w:val="auto"/>
        </w:rPr>
      </w:pPr>
      <w:r>
        <w:rPr>
          <w:rFonts w:ascii="Arial" w:cs="Arial" w:eastAsia="Arial" w:hAnsi="Arial"/>
          <w:sz w:val="24"/>
          <w:szCs w:val="24"/>
          <w:color w:val="auto"/>
        </w:rPr>
        <w:t>Data  Mərkəzinin  ölkənin  milli  məlumat  məkanına  və  “Hökumət  buludu”nun</w:t>
      </w:r>
    </w:p>
    <w:p>
      <w:pPr>
        <w:ind w:left="540"/>
        <w:spacing w:after="0"/>
        <w:rPr>
          <w:rFonts w:ascii="Symbol" w:cs="Symbol" w:eastAsia="Symbol" w:hAnsi="Symbol"/>
          <w:sz w:val="22"/>
          <w:szCs w:val="22"/>
          <w:color w:val="auto"/>
        </w:rPr>
      </w:pPr>
      <w:r>
        <w:rPr>
          <w:rFonts w:ascii="Arial" w:cs="Arial" w:eastAsia="Arial" w:hAnsi="Arial"/>
          <w:sz w:val="24"/>
          <w:szCs w:val="24"/>
          <w:color w:val="auto"/>
        </w:rPr>
        <w:t>ölkənin regional informasiya mərkəzinə çevrilməsi.</w:t>
      </w:r>
    </w:p>
    <w:sectPr>
      <w:pgSz w:w="11900" w:h="16834" w:orient="portrait"/>
      <w:cols w:equalWidth="0" w:num="1">
        <w:col w:w="9060"/>
      </w:cols>
      <w:pgMar w:left="1440" w:top="711" w:right="140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400001FF" w:csb1="FFFF0000"/>
  </w:font>
  <w:font w:name="Symbol">
    <w:panose1 w:val="05050102010706020507"/>
    <w:charset w:val="00"/>
    <w:family w:val="roman"/>
    <w:pitch w:val="variable"/>
    <w:sig w:usb0="00000000" w:usb1="00000000" w:usb2="00000000" w:usb3="00000000" w:csb0="80000000" w:csb1="00000000"/>
  </w:font>
  <w:font w:name="Wingdings">
    <w:panose1 w:val="05000000000000000000"/>
    <w:charset w:val="00"/>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41BB"/>
    <w:multiLevelType w:val="hybridMultilevel"/>
    <w:lvl w:ilvl="0">
      <w:lvlJc w:val="left"/>
      <w:lvlText w:val="%1."/>
      <w:numFmt w:val="decimal"/>
      <w:start w:val="1"/>
    </w:lvl>
  </w:abstractNum>
  <w:abstractNum w:abstractNumId="1">
    <w:nsid w:val="26E9"/>
    <w:multiLevelType w:val="hybridMultilevel"/>
    <w:lvl w:ilvl="0">
      <w:lvlJc w:val="left"/>
      <w:lvlText w:val=""/>
      <w:numFmt w:val="bullet"/>
      <w:start w:val="1"/>
    </w:lvl>
  </w:abstractNum>
  <w:abstractNum w:abstractNumId="2">
    <w:nsid w:val="1EB"/>
    <w:multiLevelType w:val="hybridMultilevel"/>
    <w:lvl w:ilvl="0">
      <w:lvlJc w:val="left"/>
      <w:lvlText w:val="%1."/>
      <w:numFmt w:val="decimal"/>
      <w:start w:val="3"/>
    </w:lvl>
  </w:abstractNum>
  <w:abstractNum w:abstractNumId="3">
    <w:nsid w:val="BB3"/>
    <w:multiLevelType w:val="hybridMultilevel"/>
    <w:lvl w:ilvl="0">
      <w:lvlJc w:val="left"/>
      <w:lvlText w:val="%1."/>
      <w:numFmt w:val="decimal"/>
      <w:start w:val="4"/>
    </w:lvl>
  </w:abstractNum>
  <w:abstractNum w:abstractNumId="4">
    <w:nsid w:val="2EA6"/>
    <w:multiLevelType w:val="hybridMultilevel"/>
    <w:lvl w:ilvl="0">
      <w:lvlJc w:val="left"/>
      <w:lvlText w:val="%1."/>
      <w:numFmt w:val="decimal"/>
      <w:start w:val="5"/>
    </w:lvl>
  </w:abstractNum>
  <w:abstractNum w:abstractNumId="5">
    <w:nsid w:val="12DB"/>
    <w:multiLevelType w:val="hybridMultilevel"/>
    <w:lvl w:ilvl="0">
      <w:lvlJc w:val="left"/>
      <w:lvlText w:val="%1."/>
      <w:numFmt w:val="decimal"/>
      <w:start w:val="6"/>
    </w:lvl>
  </w:abstractNum>
  <w:abstractNum w:abstractNumId="6">
    <w:nsid w:val="153C"/>
    <w:multiLevelType w:val="hybridMultilevel"/>
    <w:lvl w:ilvl="0">
      <w:lvlJc w:val="left"/>
      <w:lvlText w:val="%1."/>
      <w:numFmt w:val="decimal"/>
      <w:start w:val="1"/>
    </w:lvl>
  </w:abstractNum>
  <w:abstractNum w:abstractNumId="7">
    <w:nsid w:val="7E87"/>
    <w:multiLevelType w:val="hybridMultilevel"/>
    <w:lvl w:ilvl="0">
      <w:lvlJc w:val="left"/>
      <w:lvlText w:val="%1."/>
      <w:numFmt w:val="decimal"/>
      <w:start w:val="12"/>
    </w:lvl>
  </w:abstractNum>
  <w:abstractNum w:abstractNumId="8">
    <w:nsid w:val="390C"/>
    <w:multiLevelType w:val="hybridMultilevel"/>
    <w:lvl w:ilvl="0">
      <w:lvlJc w:val="left"/>
      <w:lvlText w:val=""/>
      <w:numFmt w:val="bullet"/>
      <w:start w:val="1"/>
    </w:lvl>
    <w:lvl w:ilvl="1">
      <w:lvlJc w:val="left"/>
      <w:lvlText w:val="%2."/>
      <w:numFmt w:val="decimal"/>
      <w:start w:val="9"/>
    </w:lvl>
  </w:abstractNum>
  <w:abstractNum w:abstractNumId="9">
    <w:nsid w:val="F3E"/>
    <w:multiLevelType w:val="hybridMultilevel"/>
    <w:lvl w:ilvl="0">
      <w:lvlJc w:val="left"/>
      <w:lvlText w:val=""/>
      <w:numFmt w:val="bullet"/>
      <w:start w:val="1"/>
    </w:lvl>
  </w:abstractNum>
  <w:abstractNum w:abstractNumId="10">
    <w:nsid w:val="99"/>
    <w:multiLevelType w:val="hybridMultilevel"/>
    <w:lvl w:ilvl="0">
      <w:lvlJc w:val="left"/>
      <w:lvlText w:val=""/>
      <w:numFmt w:val="bullet"/>
      <w:start w:val="1"/>
    </w:lvl>
  </w:abstractNum>
  <w:abstractNum w:abstractNumId="11">
    <w:nsid w:val="124"/>
    <w:multiLevelType w:val="hybridMultilevel"/>
    <w:lvl w:ilvl="0">
      <w:lvlJc w:val="left"/>
      <w:lvlText w:val=""/>
      <w:numFmt w:val="bullet"/>
      <w:start w:val="1"/>
    </w:lvl>
  </w:abstractNum>
  <w:abstractNum w:abstractNumId="12">
    <w:nsid w:val="305E"/>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10" Type="http://schemas.openxmlformats.org/officeDocument/2006/relationships/image" Target="media/image1.jpeg" />
  <Relationship Id="rId11" Type="http://schemas.openxmlformats.org/officeDocument/2006/relationships/image" Target="media/image2.jpeg" />
  <Relationship Id="rId12" Type="http://schemas.openxmlformats.org/officeDocument/2006/relationships/image" Target="media/image3.jpeg" />
  <Relationship Id="rId13" Type="http://schemas.openxmlformats.org/officeDocument/2006/relationships/image" Target="media/image4.jpeg" />
  <Relationship Id="rId14" Type="http://schemas.openxmlformats.org/officeDocument/2006/relationships/image" Target="media/image5.jpeg" />
  <Relationship Id="rId15" Type="http://schemas.openxmlformats.org/officeDocument/2006/relationships/image" Target="media/image6.jpeg" />
  <Relationship Id="rId16" Type="http://schemas.openxmlformats.org/officeDocument/2006/relationships/image" Target="media/image7.jpeg" />
  <Relationship Id="rId17" Type="http://schemas.openxmlformats.org/officeDocument/2006/relationships/image" Target="media/image8.jpeg" />
  <Relationship Id="rId18" Type="http://schemas.openxmlformats.org/officeDocument/2006/relationships/image" Target="media/image9.jpeg" />
  <Relationship Id="rId19" Type="http://schemas.openxmlformats.org/officeDocument/2006/relationships/image" Target="media/image10.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2019-06-04T08:07:40Z</dcterms:created>
  <dcterms:modified xsi:type="dcterms:W3CDTF">2019-06-04T08:07:40Z</dcterms:modified>
</cp:coreProperties>
</file>

<file path=docProps/custom.xml><?xml version="1.0" encoding="utf-8"?>
<Properties xmlns:vt="http://schemas.openxmlformats.org/officeDocument/2006/docPropsVTypes" xmlns="http://schemas.openxmlformats.org/officeDocument/2006/custom-properties"/>
</file>